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F91F" w14:textId="77777777" w:rsidR="001A0721" w:rsidRPr="00957D14" w:rsidRDefault="001A0721" w:rsidP="001A0721">
      <w:pPr>
        <w:jc w:val="center"/>
        <w:rPr>
          <w:b/>
          <w:lang w:val="de-DE"/>
        </w:rPr>
      </w:pPr>
      <w:r w:rsidRPr="00957D14">
        <w:rPr>
          <w:b/>
          <w:lang w:val="de-DE"/>
        </w:rPr>
        <w:t>5. DEZEMBER 1968 - Gesetz über die kollektiven Arbeitsabkommen und die paritätischen Kommissionen</w:t>
      </w:r>
    </w:p>
    <w:p w14:paraId="320DE87D" w14:textId="77777777" w:rsidR="000F5F44" w:rsidRPr="001A0721" w:rsidRDefault="000F5F44">
      <w:pPr>
        <w:rPr>
          <w:lang w:val="de-DE"/>
        </w:rPr>
      </w:pPr>
    </w:p>
    <w:p w14:paraId="5A9CCF29" w14:textId="77777777" w:rsidR="000F5F44" w:rsidRPr="001A0721" w:rsidRDefault="000F5F44">
      <w:pPr>
        <w:rPr>
          <w:lang w:val="de-DE"/>
        </w:rPr>
      </w:pPr>
    </w:p>
    <w:p w14:paraId="4CC44A3C" w14:textId="77777777" w:rsidR="000F5F44" w:rsidRDefault="008569E0" w:rsidP="000F5F44">
      <w:pPr>
        <w:jc w:val="center"/>
        <w:rPr>
          <w:lang w:val="de-DE"/>
        </w:rPr>
      </w:pPr>
      <w:r>
        <w:rPr>
          <w:lang w:val="de-DE"/>
        </w:rPr>
        <w:t>Konsolidierung</w:t>
      </w:r>
    </w:p>
    <w:p w14:paraId="2160C0AE" w14:textId="77777777" w:rsidR="0011292F" w:rsidRPr="0011292F" w:rsidRDefault="0011292F" w:rsidP="000F5F44">
      <w:pPr>
        <w:jc w:val="center"/>
        <w:rPr>
          <w:lang w:val="de-DE"/>
        </w:rPr>
      </w:pPr>
    </w:p>
    <w:p w14:paraId="17CCA7BC" w14:textId="77777777" w:rsidR="000F5F44" w:rsidRDefault="000F5F44" w:rsidP="000F5F44">
      <w:pPr>
        <w:jc w:val="center"/>
        <w:rPr>
          <w:i/>
          <w:lang w:val="de-DE"/>
        </w:rPr>
      </w:pPr>
    </w:p>
    <w:p w14:paraId="214B8694" w14:textId="77777777" w:rsidR="0011292F" w:rsidRDefault="0011292F" w:rsidP="000F5F44">
      <w:pPr>
        <w:jc w:val="both"/>
        <w:rPr>
          <w:lang w:val="de-DE"/>
        </w:rPr>
      </w:pPr>
      <w:r>
        <w:rPr>
          <w:i/>
          <w:lang w:val="de-DE"/>
        </w:rPr>
        <w:t xml:space="preserve">Im Belgischen Staatsblatt vom </w:t>
      </w:r>
      <w:r w:rsidR="001A0721">
        <w:rPr>
          <w:i/>
          <w:lang w:val="de-DE"/>
        </w:rPr>
        <w:t>22. Mai 2009</w:t>
      </w:r>
      <w:r>
        <w:rPr>
          <w:i/>
          <w:lang w:val="de-DE"/>
        </w:rPr>
        <w:t xml:space="preserve"> ist die deutsche Übersetzung dieses </w:t>
      </w:r>
      <w:r w:rsidR="001A0721">
        <w:rPr>
          <w:i/>
          <w:lang w:val="de-DE"/>
        </w:rPr>
        <w:t>Gesetzes</w:t>
      </w:r>
      <w:r>
        <w:rPr>
          <w:i/>
          <w:lang w:val="de-DE"/>
        </w:rPr>
        <w:t xml:space="preserve"> als inoffizielle Koordinierung veröffentlicht worden, und zwar unter Berücksichtigung der Abänderungen durch:</w:t>
      </w:r>
    </w:p>
    <w:p w14:paraId="6976A6D7" w14:textId="77777777" w:rsidR="0011292F" w:rsidRDefault="0011292F" w:rsidP="000F5F44">
      <w:pPr>
        <w:jc w:val="both"/>
        <w:rPr>
          <w:lang w:val="de-DE"/>
        </w:rPr>
      </w:pPr>
    </w:p>
    <w:p w14:paraId="07EB8676" w14:textId="77777777" w:rsidR="001A0721" w:rsidRDefault="001A0721" w:rsidP="001A0721">
      <w:pPr>
        <w:jc w:val="both"/>
        <w:rPr>
          <w:lang w:val="de-DE"/>
        </w:rPr>
      </w:pPr>
      <w:r>
        <w:rPr>
          <w:lang w:val="de-DE"/>
        </w:rPr>
        <w:t xml:space="preserve">- </w:t>
      </w:r>
      <w:r w:rsidRPr="00D23D32">
        <w:rPr>
          <w:lang w:val="de-DE"/>
        </w:rPr>
        <w:t xml:space="preserve">das Gesetz vom </w:t>
      </w:r>
      <w:r>
        <w:rPr>
          <w:lang w:val="de-DE"/>
        </w:rPr>
        <w:t>11. Juli 1973 zur Abänderung des Gesetzes vom 29. Mai 1959</w:t>
      </w:r>
      <w:r w:rsidRPr="0083067A">
        <w:rPr>
          <w:lang w:val="de-DE"/>
        </w:rPr>
        <w:t xml:space="preserve"> über den Vor-, Primar-, Mittel- und </w:t>
      </w:r>
      <w:r w:rsidRPr="00A51B3D">
        <w:rPr>
          <w:lang w:val="de-DE"/>
        </w:rPr>
        <w:t>Normalschulunterricht</w:t>
      </w:r>
      <w:r w:rsidRPr="0083067A">
        <w:rPr>
          <w:lang w:val="de-DE"/>
        </w:rPr>
        <w:t>, den technischen</w:t>
      </w:r>
      <w:r>
        <w:rPr>
          <w:lang w:val="de-DE"/>
        </w:rPr>
        <w:t xml:space="preserve">, </w:t>
      </w:r>
      <w:r w:rsidRPr="0083067A">
        <w:rPr>
          <w:lang w:val="de-DE"/>
        </w:rPr>
        <w:t>den Kunst</w:t>
      </w:r>
      <w:r>
        <w:rPr>
          <w:lang w:val="de-DE"/>
        </w:rPr>
        <w:t>- und den Sonderschul</w:t>
      </w:r>
      <w:r w:rsidRPr="0083067A">
        <w:rPr>
          <w:lang w:val="de-DE"/>
        </w:rPr>
        <w:t>unterricht</w:t>
      </w:r>
      <w:r w:rsidRPr="00D23D32">
        <w:rPr>
          <w:lang w:val="de-DE"/>
        </w:rPr>
        <w:t>,</w:t>
      </w:r>
    </w:p>
    <w:p w14:paraId="7192161C" w14:textId="77777777" w:rsidR="001A0721" w:rsidRDefault="001A0721" w:rsidP="001A0721">
      <w:pPr>
        <w:jc w:val="both"/>
        <w:rPr>
          <w:lang w:val="de-DE"/>
        </w:rPr>
      </w:pPr>
    </w:p>
    <w:p w14:paraId="0C6727B0" w14:textId="77777777" w:rsidR="001A0721" w:rsidRDefault="001A0721" w:rsidP="001A0721">
      <w:pPr>
        <w:jc w:val="both"/>
        <w:rPr>
          <w:lang w:val="de-DE"/>
        </w:rPr>
      </w:pPr>
      <w:r>
        <w:rPr>
          <w:lang w:val="de-DE"/>
        </w:rPr>
        <w:t xml:space="preserve">- den Königlichen Erlass </w:t>
      </w:r>
      <w:r w:rsidR="005B10DA">
        <w:rPr>
          <w:lang w:val="de-DE"/>
        </w:rPr>
        <w:t>Nr. </w:t>
      </w:r>
      <w:r>
        <w:rPr>
          <w:lang w:val="de-DE"/>
        </w:rPr>
        <w:t>15 vom 23. Oktober</w:t>
      </w:r>
      <w:r w:rsidRPr="002271FD">
        <w:rPr>
          <w:lang w:val="de-DE"/>
        </w:rPr>
        <w:t> 197</w:t>
      </w:r>
      <w:r>
        <w:rPr>
          <w:lang w:val="de-DE"/>
        </w:rPr>
        <w:t xml:space="preserve">8 </w:t>
      </w:r>
      <w:r w:rsidRPr="002271FD">
        <w:rPr>
          <w:lang w:val="de-DE"/>
        </w:rPr>
        <w:t>zur Verlängerung der Verjährungsfristen der Strafverfolgung, die in einigen Sozialgesetzen vorgesehen sind</w:t>
      </w:r>
      <w:r>
        <w:rPr>
          <w:lang w:val="de-DE"/>
        </w:rPr>
        <w:t>,</w:t>
      </w:r>
    </w:p>
    <w:p w14:paraId="6C6A339F" w14:textId="77777777" w:rsidR="001A0721" w:rsidRDefault="001A0721" w:rsidP="001A0721">
      <w:pPr>
        <w:jc w:val="both"/>
        <w:rPr>
          <w:lang w:val="de-DE"/>
        </w:rPr>
      </w:pPr>
    </w:p>
    <w:p w14:paraId="414B4CCE" w14:textId="77777777" w:rsidR="001A0721" w:rsidRDefault="001A0721" w:rsidP="001A0721">
      <w:pPr>
        <w:jc w:val="both"/>
        <w:rPr>
          <w:lang w:val="de-DE"/>
        </w:rPr>
      </w:pPr>
      <w:r>
        <w:rPr>
          <w:lang w:val="de-DE"/>
        </w:rPr>
        <w:t>- den Königlichen Erlass vom 28. September 1984</w:t>
      </w:r>
      <w:r w:rsidRPr="00027BD8">
        <w:rPr>
          <w:lang w:val="de-DE"/>
        </w:rPr>
        <w:t xml:space="preserve"> zur Ausführung des Gesetzes vom 19.</w:t>
      </w:r>
      <w:r>
        <w:rPr>
          <w:lang w:val="de-DE"/>
        </w:rPr>
        <w:t> </w:t>
      </w:r>
      <w:r w:rsidRPr="00027BD8">
        <w:rPr>
          <w:lang w:val="de-DE"/>
        </w:rPr>
        <w:t>Dezember</w:t>
      </w:r>
      <w:r>
        <w:rPr>
          <w:lang w:val="de-DE"/>
        </w:rPr>
        <w:t> </w:t>
      </w:r>
      <w:r w:rsidRPr="00027BD8">
        <w:rPr>
          <w:lang w:val="de-DE"/>
        </w:rPr>
        <w:t>1974 zur Regelung der Beziehungen zwischen den öffentlichen Behörden und den Gewerkschaften der Bediensteten, die von diesen Behörden abhängen</w:t>
      </w:r>
      <w:r>
        <w:rPr>
          <w:lang w:val="de-DE"/>
        </w:rPr>
        <w:t>,</w:t>
      </w:r>
    </w:p>
    <w:p w14:paraId="00CE4000" w14:textId="77777777" w:rsidR="001A0721" w:rsidRDefault="001A0721" w:rsidP="001A0721">
      <w:pPr>
        <w:jc w:val="both"/>
        <w:rPr>
          <w:lang w:val="de-DE"/>
        </w:rPr>
      </w:pPr>
    </w:p>
    <w:p w14:paraId="0379E638" w14:textId="77777777" w:rsidR="001A0721" w:rsidRDefault="001A0721" w:rsidP="001A0721">
      <w:pPr>
        <w:jc w:val="both"/>
        <w:rPr>
          <w:lang w:val="de-DE"/>
        </w:rPr>
      </w:pPr>
      <w:r>
        <w:rPr>
          <w:lang w:val="de-DE"/>
        </w:rPr>
        <w:t xml:space="preserve">- das </w:t>
      </w:r>
      <w:r w:rsidRPr="00027BD8">
        <w:rPr>
          <w:lang w:val="de-DE"/>
        </w:rPr>
        <w:t>Programmgesetz</w:t>
      </w:r>
      <w:r>
        <w:rPr>
          <w:lang w:val="de-DE"/>
        </w:rPr>
        <w:t xml:space="preserve"> vom 22. Dezember 1989,</w:t>
      </w:r>
    </w:p>
    <w:p w14:paraId="768197E2" w14:textId="77777777" w:rsidR="001A0721" w:rsidRDefault="001A0721" w:rsidP="001A0721">
      <w:pPr>
        <w:jc w:val="both"/>
        <w:rPr>
          <w:lang w:val="de-DE"/>
        </w:rPr>
      </w:pPr>
    </w:p>
    <w:p w14:paraId="64AC9E83" w14:textId="77777777" w:rsidR="001A0721" w:rsidRDefault="001A0721" w:rsidP="001A0721">
      <w:pPr>
        <w:jc w:val="both"/>
        <w:rPr>
          <w:lang w:val="de-DE"/>
        </w:rPr>
      </w:pPr>
      <w:r>
        <w:rPr>
          <w:lang w:val="de-DE"/>
        </w:rPr>
        <w:t xml:space="preserve">- das </w:t>
      </w:r>
      <w:r w:rsidRPr="005A1435">
        <w:rPr>
          <w:lang w:val="de-DE"/>
        </w:rPr>
        <w:t xml:space="preserve">Gesetz </w:t>
      </w:r>
      <w:r>
        <w:rPr>
          <w:lang w:val="de-DE"/>
        </w:rPr>
        <w:t xml:space="preserve">vom 17. Juni 1991 </w:t>
      </w:r>
      <w:r w:rsidRPr="005A1435">
        <w:rPr>
          <w:lang w:val="de-DE"/>
        </w:rPr>
        <w:t>zur Organisation des öffentlichen Kreditsektors und zur Harmonisierung der Kontrolle und Arbeitsweise der Kreditinstitute</w:t>
      </w:r>
      <w:r>
        <w:rPr>
          <w:lang w:val="de-DE"/>
        </w:rPr>
        <w:t>,</w:t>
      </w:r>
    </w:p>
    <w:p w14:paraId="4D49E746" w14:textId="77777777" w:rsidR="001A0721" w:rsidRDefault="001A0721" w:rsidP="001A0721">
      <w:pPr>
        <w:jc w:val="both"/>
        <w:rPr>
          <w:lang w:val="de-DE"/>
        </w:rPr>
      </w:pPr>
    </w:p>
    <w:p w14:paraId="273A408C" w14:textId="77777777" w:rsidR="001A0721" w:rsidRDefault="001A0721" w:rsidP="001A0721">
      <w:pPr>
        <w:jc w:val="both"/>
        <w:rPr>
          <w:lang w:val="de-DE"/>
        </w:rPr>
      </w:pPr>
      <w:r>
        <w:rPr>
          <w:lang w:val="de-DE"/>
        </w:rPr>
        <w:t xml:space="preserve">- das </w:t>
      </w:r>
      <w:r w:rsidRPr="00027BD8">
        <w:rPr>
          <w:lang w:val="de-DE"/>
        </w:rPr>
        <w:t xml:space="preserve">Gesetz </w:t>
      </w:r>
      <w:r>
        <w:rPr>
          <w:lang w:val="de-DE"/>
        </w:rPr>
        <w:t xml:space="preserve">vom 20. Juli 1991 </w:t>
      </w:r>
      <w:r w:rsidRPr="00027BD8">
        <w:rPr>
          <w:lang w:val="de-DE"/>
        </w:rPr>
        <w:t>zur Festlegung sozialer und sonstiger Bestimmungen</w:t>
      </w:r>
      <w:r>
        <w:rPr>
          <w:lang w:val="de-DE"/>
        </w:rPr>
        <w:t>,</w:t>
      </w:r>
    </w:p>
    <w:p w14:paraId="00CB05B8" w14:textId="77777777" w:rsidR="001A0721" w:rsidRDefault="001A0721" w:rsidP="001A0721">
      <w:pPr>
        <w:jc w:val="both"/>
        <w:rPr>
          <w:lang w:val="de-DE"/>
        </w:rPr>
      </w:pPr>
    </w:p>
    <w:p w14:paraId="07A70291" w14:textId="77777777" w:rsidR="001A0721" w:rsidRDefault="001A0721" w:rsidP="001A0721">
      <w:pPr>
        <w:jc w:val="both"/>
        <w:rPr>
          <w:lang w:val="de-DE"/>
        </w:rPr>
      </w:pPr>
      <w:r>
        <w:rPr>
          <w:lang w:val="de-DE"/>
        </w:rPr>
        <w:t xml:space="preserve">- das </w:t>
      </w:r>
      <w:r w:rsidRPr="004D4715">
        <w:rPr>
          <w:lang w:val="de-DE"/>
        </w:rPr>
        <w:t xml:space="preserve">Gesetz </w:t>
      </w:r>
      <w:r>
        <w:rPr>
          <w:lang w:val="de-DE"/>
        </w:rPr>
        <w:t xml:space="preserve">vom 23. März 1994 </w:t>
      </w:r>
      <w:r w:rsidRPr="004D4715">
        <w:rPr>
          <w:lang w:val="de-DE"/>
        </w:rPr>
        <w:t>zur Festlegung bestimmter Maßnahmen auf Ebene des Arbeitsrechts gegen die Schwarzarbeit</w:t>
      </w:r>
      <w:r>
        <w:rPr>
          <w:lang w:val="de-DE"/>
        </w:rPr>
        <w:t>,</w:t>
      </w:r>
    </w:p>
    <w:p w14:paraId="2D1A3A49" w14:textId="77777777" w:rsidR="001A0721" w:rsidRDefault="001A0721" w:rsidP="001A0721">
      <w:pPr>
        <w:jc w:val="both"/>
        <w:rPr>
          <w:lang w:val="de-DE"/>
        </w:rPr>
      </w:pPr>
    </w:p>
    <w:p w14:paraId="623ADE0B" w14:textId="77777777" w:rsidR="001A0721" w:rsidRDefault="001A0721" w:rsidP="001A0721">
      <w:pPr>
        <w:jc w:val="both"/>
        <w:rPr>
          <w:lang w:val="de-DE"/>
        </w:rPr>
      </w:pPr>
      <w:r>
        <w:rPr>
          <w:lang w:val="de-DE"/>
        </w:rPr>
        <w:t xml:space="preserve">- den Königlichen Erlass vom 16. Juni 1994 zur Festlegung verschiedener Bestimmungen in Bezug auf die </w:t>
      </w:r>
      <w:r w:rsidRPr="001E5424">
        <w:rPr>
          <w:lang w:val="de-DE"/>
        </w:rPr>
        <w:t xml:space="preserve">Föderale Investitionsgesellschaft </w:t>
      </w:r>
      <w:r>
        <w:rPr>
          <w:lang w:val="de-DE"/>
        </w:rPr>
        <w:t xml:space="preserve">und die Privatisierung der </w:t>
      </w:r>
      <w:r w:rsidRPr="001E5424">
        <w:rPr>
          <w:lang w:val="de-DE"/>
        </w:rPr>
        <w:t>Nationale</w:t>
      </w:r>
      <w:r>
        <w:rPr>
          <w:lang w:val="de-DE"/>
        </w:rPr>
        <w:t>n</w:t>
      </w:r>
      <w:r w:rsidRPr="001E5424">
        <w:rPr>
          <w:lang w:val="de-DE"/>
        </w:rPr>
        <w:t xml:space="preserve"> Investitionsgesellschaft</w:t>
      </w:r>
      <w:r>
        <w:rPr>
          <w:lang w:val="de-DE"/>
        </w:rPr>
        <w:t>,</w:t>
      </w:r>
    </w:p>
    <w:p w14:paraId="07653430" w14:textId="77777777" w:rsidR="001A0721" w:rsidRDefault="001A0721" w:rsidP="001A0721">
      <w:pPr>
        <w:jc w:val="both"/>
        <w:rPr>
          <w:lang w:val="de-DE"/>
        </w:rPr>
      </w:pPr>
    </w:p>
    <w:p w14:paraId="508FCBAF" w14:textId="77777777" w:rsidR="001A0721" w:rsidRDefault="001A0721" w:rsidP="001A0721">
      <w:pPr>
        <w:jc w:val="both"/>
        <w:rPr>
          <w:lang w:val="de-DE"/>
        </w:rPr>
      </w:pPr>
      <w:r>
        <w:rPr>
          <w:lang w:val="de-DE"/>
        </w:rPr>
        <w:t>- den Königlichen Erlass vom 7. April 1995</w:t>
      </w:r>
      <w:r w:rsidRPr="00B50324">
        <w:rPr>
          <w:lang w:val="de-DE"/>
        </w:rPr>
        <w:t xml:space="preserve"> </w:t>
      </w:r>
      <w:r>
        <w:rPr>
          <w:lang w:val="de-DE"/>
        </w:rPr>
        <w:t>zur Abänderung des Gesetzes vom 17. Juni 1991</w:t>
      </w:r>
      <w:r w:rsidRPr="00B50324">
        <w:rPr>
          <w:lang w:val="de-DE"/>
        </w:rPr>
        <w:t xml:space="preserve"> zur Organisation des öffentlichen Kreditsektors und des Besitzes der Beteiligungen des öffentlichen Sektors an bestimmten privatrechtlichen Finanzgesellschaften</w:t>
      </w:r>
      <w:r>
        <w:rPr>
          <w:lang w:val="de-DE"/>
        </w:rPr>
        <w:t xml:space="preserve"> und zur Festlegung verschiedener anderer Bestimmungen in Bezug auf den Verkauf von Aktiva,</w:t>
      </w:r>
    </w:p>
    <w:p w14:paraId="3785E5E5" w14:textId="77777777" w:rsidR="001A0721" w:rsidRDefault="001A0721" w:rsidP="001A0721">
      <w:pPr>
        <w:jc w:val="both"/>
        <w:rPr>
          <w:lang w:val="de-DE"/>
        </w:rPr>
      </w:pPr>
    </w:p>
    <w:p w14:paraId="26D15C8F" w14:textId="77777777" w:rsidR="001A0721" w:rsidRDefault="001A0721" w:rsidP="001A0721">
      <w:pPr>
        <w:jc w:val="both"/>
        <w:rPr>
          <w:lang w:val="de-DE"/>
        </w:rPr>
      </w:pPr>
      <w:r>
        <w:rPr>
          <w:lang w:val="de-DE"/>
        </w:rPr>
        <w:t xml:space="preserve">- das </w:t>
      </w:r>
      <w:r w:rsidRPr="004D4715">
        <w:rPr>
          <w:lang w:val="de-DE"/>
        </w:rPr>
        <w:t xml:space="preserve">Gesetz </w:t>
      </w:r>
      <w:r>
        <w:rPr>
          <w:lang w:val="de-DE"/>
        </w:rPr>
        <w:t xml:space="preserve">vom 13. Februar 1998 </w:t>
      </w:r>
      <w:r w:rsidRPr="004D4715">
        <w:rPr>
          <w:lang w:val="de-DE"/>
        </w:rPr>
        <w:t>zur Festlegung beschäftigungsfördernder Bestimmungen</w:t>
      </w:r>
      <w:r>
        <w:rPr>
          <w:lang w:val="de-DE"/>
        </w:rPr>
        <w:t>,</w:t>
      </w:r>
    </w:p>
    <w:p w14:paraId="48D88FAC" w14:textId="77777777" w:rsidR="001A0721" w:rsidRDefault="001A0721" w:rsidP="001A0721">
      <w:pPr>
        <w:jc w:val="both"/>
        <w:rPr>
          <w:lang w:val="de-DE"/>
        </w:rPr>
      </w:pPr>
    </w:p>
    <w:p w14:paraId="370C9C64" w14:textId="77777777" w:rsidR="001A0721" w:rsidRDefault="001A0721" w:rsidP="001A0721">
      <w:pPr>
        <w:jc w:val="both"/>
        <w:rPr>
          <w:lang w:val="de-DE"/>
        </w:rPr>
      </w:pPr>
      <w:r>
        <w:rPr>
          <w:lang w:val="de-DE"/>
        </w:rPr>
        <w:t xml:space="preserve">- das Gesetz vom 23. April 1998 </w:t>
      </w:r>
      <w:r w:rsidRPr="00DB7EBD">
        <w:rPr>
          <w:lang w:val="de-DE"/>
        </w:rPr>
        <w:t>zur Festlegung von Begleitmaßnahmen für die Einsetzung eines Europäischen Betriebsrats oder die Schaffung eines Verfahrens zur Unterrichtung und Anhörung der Arbeitnehmer in gemeinschaftsweit operierenden Unternehmen und Unternehmensgruppen</w:t>
      </w:r>
      <w:r>
        <w:rPr>
          <w:lang w:val="de-DE"/>
        </w:rPr>
        <w:t>,</w:t>
      </w:r>
    </w:p>
    <w:p w14:paraId="79D8792C" w14:textId="77777777" w:rsidR="001A0721" w:rsidRDefault="001A0721" w:rsidP="001A0721">
      <w:pPr>
        <w:rPr>
          <w:lang w:val="de-DE"/>
        </w:rPr>
      </w:pPr>
    </w:p>
    <w:p w14:paraId="00AD8CD1" w14:textId="77777777" w:rsidR="001A0721" w:rsidRDefault="001A0721" w:rsidP="001A0721">
      <w:pPr>
        <w:jc w:val="both"/>
        <w:rPr>
          <w:lang w:val="de-DE"/>
        </w:rPr>
      </w:pPr>
      <w:r>
        <w:rPr>
          <w:lang w:val="de-DE"/>
        </w:rPr>
        <w:t xml:space="preserve">- das </w:t>
      </w:r>
      <w:r w:rsidRPr="000711D5">
        <w:rPr>
          <w:lang w:val="de-DE"/>
        </w:rPr>
        <w:t xml:space="preserve">Gesetz </w:t>
      </w:r>
      <w:r>
        <w:rPr>
          <w:lang w:val="de-DE"/>
        </w:rPr>
        <w:t xml:space="preserve">vom 7. April 1999 </w:t>
      </w:r>
      <w:r w:rsidRPr="000711D5">
        <w:rPr>
          <w:lang w:val="de-DE"/>
        </w:rPr>
        <w:t>über den LBA-Arbeitsvertrag</w:t>
      </w:r>
      <w:r>
        <w:rPr>
          <w:lang w:val="de-DE"/>
        </w:rPr>
        <w:t>,</w:t>
      </w:r>
    </w:p>
    <w:p w14:paraId="1CFFDCE9" w14:textId="77777777" w:rsidR="001A0721" w:rsidRDefault="001A0721" w:rsidP="001A0721">
      <w:pPr>
        <w:jc w:val="both"/>
        <w:rPr>
          <w:lang w:val="de-DE"/>
        </w:rPr>
      </w:pPr>
    </w:p>
    <w:p w14:paraId="1ECA85DA" w14:textId="77777777" w:rsidR="001A0721" w:rsidRDefault="001A0721" w:rsidP="001A0721">
      <w:pPr>
        <w:jc w:val="both"/>
        <w:rPr>
          <w:lang w:val="de-DE"/>
        </w:rPr>
      </w:pPr>
      <w:r>
        <w:rPr>
          <w:lang w:val="de-DE"/>
        </w:rPr>
        <w:lastRenderedPageBreak/>
        <w:t xml:space="preserve">- das </w:t>
      </w:r>
      <w:r w:rsidRPr="0048069D">
        <w:rPr>
          <w:lang w:val="de-DE"/>
        </w:rPr>
        <w:t xml:space="preserve">Gesetz </w:t>
      </w:r>
      <w:r>
        <w:rPr>
          <w:lang w:val="de-DE"/>
        </w:rPr>
        <w:t xml:space="preserve">vom 26. Juni 2000 </w:t>
      </w:r>
      <w:r w:rsidRPr="0048069D">
        <w:rPr>
          <w:lang w:val="de-DE"/>
        </w:rPr>
        <w:t>über die Einführung des Euro in die Rechtsvorschriften in Bezug auf die in Artikel</w:t>
      </w:r>
      <w:r>
        <w:rPr>
          <w:lang w:val="de-DE"/>
        </w:rPr>
        <w:t> </w:t>
      </w:r>
      <w:r w:rsidRPr="0048069D">
        <w:rPr>
          <w:lang w:val="de-DE"/>
        </w:rPr>
        <w:t>78 der Verfassung erwähnten Angelegenheiten</w:t>
      </w:r>
      <w:r>
        <w:rPr>
          <w:lang w:val="de-DE"/>
        </w:rPr>
        <w:t>,</w:t>
      </w:r>
    </w:p>
    <w:p w14:paraId="5A7DCBCE" w14:textId="77777777" w:rsidR="001A0721" w:rsidRDefault="001A0721" w:rsidP="001A0721">
      <w:pPr>
        <w:jc w:val="both"/>
        <w:rPr>
          <w:lang w:val="de-DE"/>
        </w:rPr>
      </w:pPr>
    </w:p>
    <w:p w14:paraId="27008A99" w14:textId="77777777" w:rsidR="001A0721" w:rsidRDefault="001A0721" w:rsidP="001A0721">
      <w:pPr>
        <w:jc w:val="both"/>
        <w:rPr>
          <w:lang w:val="de-DE"/>
        </w:rPr>
      </w:pPr>
      <w:r>
        <w:rPr>
          <w:lang w:val="de-DE"/>
        </w:rPr>
        <w:t xml:space="preserve">- das Programmgesetz vom 19. Juli 2001 </w:t>
      </w:r>
      <w:r w:rsidRPr="00320893">
        <w:rPr>
          <w:lang w:val="de-DE"/>
        </w:rPr>
        <w:t>für das Haushaltsjahr 2001</w:t>
      </w:r>
      <w:r>
        <w:rPr>
          <w:lang w:val="de-DE"/>
        </w:rPr>
        <w:t>,</w:t>
      </w:r>
    </w:p>
    <w:p w14:paraId="5AD1C8D3" w14:textId="77777777" w:rsidR="001A0721" w:rsidRDefault="001A0721" w:rsidP="001A0721">
      <w:pPr>
        <w:jc w:val="both"/>
        <w:rPr>
          <w:lang w:val="de-DE"/>
        </w:rPr>
      </w:pPr>
    </w:p>
    <w:p w14:paraId="3D123E2A" w14:textId="77777777" w:rsidR="001A0721" w:rsidRDefault="001A0721" w:rsidP="001A0721">
      <w:pPr>
        <w:jc w:val="both"/>
        <w:rPr>
          <w:lang w:val="de-DE"/>
        </w:rPr>
      </w:pPr>
      <w:r>
        <w:rPr>
          <w:lang w:val="de-DE"/>
        </w:rPr>
        <w:t xml:space="preserve">- das </w:t>
      </w:r>
      <w:r w:rsidRPr="004F62A2">
        <w:rPr>
          <w:lang w:val="de-DE"/>
        </w:rPr>
        <w:t>Programmgesetz (I)</w:t>
      </w:r>
      <w:r>
        <w:rPr>
          <w:lang w:val="de-DE"/>
        </w:rPr>
        <w:t xml:space="preserve"> vom 24. Dezember 2002,</w:t>
      </w:r>
    </w:p>
    <w:p w14:paraId="7FE7A03B" w14:textId="77777777" w:rsidR="001A0721" w:rsidRDefault="001A0721" w:rsidP="001A0721">
      <w:pPr>
        <w:jc w:val="both"/>
        <w:rPr>
          <w:lang w:val="de-DE"/>
        </w:rPr>
      </w:pPr>
    </w:p>
    <w:p w14:paraId="73FAE281" w14:textId="77777777" w:rsidR="001A0721" w:rsidRDefault="001A0721" w:rsidP="001A0721">
      <w:pPr>
        <w:jc w:val="both"/>
        <w:rPr>
          <w:lang w:val="de-DE"/>
        </w:rPr>
      </w:pPr>
      <w:r>
        <w:rPr>
          <w:lang w:val="de-DE"/>
        </w:rPr>
        <w:t xml:space="preserve">- das </w:t>
      </w:r>
      <w:r w:rsidRPr="00DA4C68">
        <w:rPr>
          <w:lang w:val="de-DE"/>
        </w:rPr>
        <w:t>Programmgesetz</w:t>
      </w:r>
      <w:r>
        <w:rPr>
          <w:lang w:val="de-DE"/>
        </w:rPr>
        <w:t xml:space="preserve"> vom 22. Dezember 2003,</w:t>
      </w:r>
    </w:p>
    <w:p w14:paraId="7AD05E6E" w14:textId="77777777" w:rsidR="001A0721" w:rsidRDefault="001A0721" w:rsidP="001A0721">
      <w:pPr>
        <w:jc w:val="both"/>
        <w:rPr>
          <w:lang w:val="de-DE"/>
        </w:rPr>
      </w:pPr>
    </w:p>
    <w:p w14:paraId="26C38DA2" w14:textId="77777777" w:rsidR="001A0721" w:rsidRDefault="001A0721" w:rsidP="001A0721">
      <w:pPr>
        <w:jc w:val="both"/>
        <w:rPr>
          <w:lang w:val="de-DE"/>
        </w:rPr>
      </w:pPr>
      <w:r>
        <w:rPr>
          <w:lang w:val="de-DE"/>
        </w:rPr>
        <w:t xml:space="preserve">- das </w:t>
      </w:r>
      <w:r w:rsidRPr="002A7D3A">
        <w:rPr>
          <w:lang w:val="de-DE"/>
        </w:rPr>
        <w:t xml:space="preserve">Gesetz </w:t>
      </w:r>
      <w:r>
        <w:rPr>
          <w:lang w:val="de-DE"/>
        </w:rPr>
        <w:t xml:space="preserve">vom 20. Juli 2005 </w:t>
      </w:r>
      <w:r w:rsidRPr="002A7D3A">
        <w:rPr>
          <w:lang w:val="de-DE"/>
        </w:rPr>
        <w:t>zur Festlegung verschiedener Bestimmungen</w:t>
      </w:r>
      <w:r>
        <w:rPr>
          <w:lang w:val="de-DE"/>
        </w:rPr>
        <w:t>,</w:t>
      </w:r>
    </w:p>
    <w:p w14:paraId="371D5A71" w14:textId="77777777" w:rsidR="001A0721" w:rsidRDefault="001A0721" w:rsidP="001A0721">
      <w:pPr>
        <w:jc w:val="both"/>
        <w:rPr>
          <w:lang w:val="de-DE"/>
        </w:rPr>
      </w:pPr>
    </w:p>
    <w:p w14:paraId="7C236BAD" w14:textId="77777777" w:rsidR="001A0721" w:rsidRDefault="001A0721" w:rsidP="001A0721">
      <w:pPr>
        <w:jc w:val="both"/>
        <w:rPr>
          <w:lang w:val="de-DE"/>
        </w:rPr>
      </w:pPr>
      <w:r>
        <w:rPr>
          <w:lang w:val="de-DE"/>
        </w:rPr>
        <w:t xml:space="preserve">- das Gesetz vom 10. August 2005 </w:t>
      </w:r>
      <w:r w:rsidRPr="009E54B3">
        <w:rPr>
          <w:lang w:val="de-DE"/>
        </w:rPr>
        <w:t>zur Festlegung von Begleitmaßnahmen hinsichtlich der Einsetzung eines besonderen Verhandlungsgremiums und eines Vertretungsorgans und der Schaffung von Verfahren zur Beteiligung der Arbeitnehmer in der Europäischen Gesellschaft</w:t>
      </w:r>
      <w:r>
        <w:rPr>
          <w:lang w:val="de-DE"/>
        </w:rPr>
        <w:t>,</w:t>
      </w:r>
    </w:p>
    <w:p w14:paraId="75E6C8C0" w14:textId="77777777" w:rsidR="001A0721" w:rsidRDefault="001A0721" w:rsidP="001A0721">
      <w:pPr>
        <w:jc w:val="both"/>
        <w:rPr>
          <w:lang w:val="de-DE"/>
        </w:rPr>
      </w:pPr>
    </w:p>
    <w:p w14:paraId="31B06629" w14:textId="77777777" w:rsidR="001A0721" w:rsidRDefault="001A0721" w:rsidP="001A0721">
      <w:pPr>
        <w:jc w:val="both"/>
        <w:rPr>
          <w:lang w:val="de-DE"/>
        </w:rPr>
      </w:pPr>
      <w:r>
        <w:rPr>
          <w:lang w:val="de-DE"/>
        </w:rPr>
        <w:t>- das Gesetz vom 27. Dezember 2006</w:t>
      </w:r>
      <w:r w:rsidRPr="009F61B5">
        <w:rPr>
          <w:lang w:val="de-DE"/>
        </w:rPr>
        <w:t xml:space="preserve"> zur Festlegung verschiedener Bestimmungen (I)</w:t>
      </w:r>
      <w:r>
        <w:rPr>
          <w:lang w:val="de-DE"/>
        </w:rPr>
        <w:t>,</w:t>
      </w:r>
    </w:p>
    <w:p w14:paraId="574C08D6" w14:textId="77777777" w:rsidR="001A0721" w:rsidRDefault="001A0721" w:rsidP="001A0721">
      <w:pPr>
        <w:jc w:val="both"/>
        <w:rPr>
          <w:lang w:val="de-DE"/>
        </w:rPr>
      </w:pPr>
    </w:p>
    <w:p w14:paraId="1AFBE0B2" w14:textId="77777777" w:rsidR="001A0721" w:rsidRDefault="001A0721" w:rsidP="001A0721">
      <w:pPr>
        <w:jc w:val="both"/>
        <w:rPr>
          <w:lang w:val="de-DE"/>
        </w:rPr>
      </w:pPr>
      <w:r>
        <w:rPr>
          <w:lang w:val="de-DE"/>
        </w:rPr>
        <w:t xml:space="preserve">- das </w:t>
      </w:r>
      <w:r w:rsidRPr="009F61B5">
        <w:rPr>
          <w:lang w:val="de-DE"/>
        </w:rPr>
        <w:t xml:space="preserve">Gesetz </w:t>
      </w:r>
      <w:r>
        <w:rPr>
          <w:lang w:val="de-DE"/>
        </w:rPr>
        <w:t xml:space="preserve">vom 3. Juni 2007 </w:t>
      </w:r>
      <w:r w:rsidRPr="009F61B5">
        <w:rPr>
          <w:lang w:val="de-DE"/>
        </w:rPr>
        <w:t>zur Festlegung verschiedener Bestimmungen in Bezug auf die Arbeit</w:t>
      </w:r>
      <w:r>
        <w:rPr>
          <w:lang w:val="de-DE"/>
        </w:rPr>
        <w:t>,</w:t>
      </w:r>
    </w:p>
    <w:p w14:paraId="4BE7D62B" w14:textId="77777777" w:rsidR="001A0721" w:rsidRDefault="001A0721" w:rsidP="001A0721">
      <w:pPr>
        <w:jc w:val="both"/>
        <w:rPr>
          <w:lang w:val="de-DE"/>
        </w:rPr>
      </w:pPr>
    </w:p>
    <w:p w14:paraId="181010BB" w14:textId="77777777" w:rsidR="001A0721" w:rsidRDefault="001A0721" w:rsidP="001A0721">
      <w:pPr>
        <w:jc w:val="both"/>
        <w:rPr>
          <w:lang w:val="de-DE"/>
        </w:rPr>
      </w:pPr>
      <w:r>
        <w:rPr>
          <w:lang w:val="de-DE"/>
        </w:rPr>
        <w:t xml:space="preserve">- das Gesetz vom 9. Mai 2008 </w:t>
      </w:r>
      <w:r w:rsidRPr="009E54B3">
        <w:rPr>
          <w:lang w:val="de-DE"/>
        </w:rPr>
        <w:t>zur Festlegung von Begleitmaßnahmen hinsichtlich der Einsetzung eines besonderen Verhandlungsgremiums und eines Vertretungsorgans und der Schaffung von Verfahren zur Beteiligung der Arbeitnehmer in der Europäischen Genossenschaft</w:t>
      </w:r>
      <w:r>
        <w:rPr>
          <w:lang w:val="de-DE"/>
        </w:rPr>
        <w:t>,</w:t>
      </w:r>
    </w:p>
    <w:p w14:paraId="3B5E98FF" w14:textId="77777777" w:rsidR="001A0721" w:rsidRDefault="001A0721" w:rsidP="001A0721">
      <w:pPr>
        <w:jc w:val="both"/>
        <w:rPr>
          <w:lang w:val="de-DE"/>
        </w:rPr>
      </w:pPr>
    </w:p>
    <w:p w14:paraId="372037EB" w14:textId="77777777" w:rsidR="001A0721" w:rsidRDefault="001A0721" w:rsidP="001A0721">
      <w:pPr>
        <w:jc w:val="both"/>
        <w:rPr>
          <w:lang w:val="de-DE"/>
        </w:rPr>
      </w:pPr>
      <w:r>
        <w:rPr>
          <w:lang w:val="de-DE"/>
        </w:rPr>
        <w:t xml:space="preserve">- das Gesetz vom 8. Juni 2008 </w:t>
      </w:r>
      <w:r w:rsidRPr="00AC3A73">
        <w:rPr>
          <w:lang w:val="de-DE"/>
        </w:rPr>
        <w:t>zur Festlegung verschiedener Bestimmungen (I)</w:t>
      </w:r>
      <w:r>
        <w:rPr>
          <w:lang w:val="de-DE"/>
        </w:rPr>
        <w:t>,</w:t>
      </w:r>
    </w:p>
    <w:p w14:paraId="6A0DFE92" w14:textId="77777777" w:rsidR="001A0721" w:rsidRDefault="001A0721" w:rsidP="001A0721">
      <w:pPr>
        <w:jc w:val="both"/>
        <w:rPr>
          <w:lang w:val="de-DE"/>
        </w:rPr>
      </w:pPr>
    </w:p>
    <w:p w14:paraId="35EC1CD4" w14:textId="77777777" w:rsidR="0011292F" w:rsidRDefault="001A0721" w:rsidP="001A0721">
      <w:pPr>
        <w:jc w:val="both"/>
        <w:rPr>
          <w:lang w:val="de-DE"/>
        </w:rPr>
      </w:pPr>
      <w:r>
        <w:rPr>
          <w:lang w:val="de-DE"/>
        </w:rPr>
        <w:t>- das Gesetz vom 24. Juli 2008</w:t>
      </w:r>
      <w:r w:rsidRPr="00AC3A73">
        <w:rPr>
          <w:lang w:val="de-DE"/>
        </w:rPr>
        <w:t xml:space="preserve"> zur Festlegung verschiedener Bestimmungen (I)</w:t>
      </w:r>
      <w:r w:rsidR="00A87140">
        <w:rPr>
          <w:lang w:val="de-DE"/>
        </w:rPr>
        <w:t>.</w:t>
      </w:r>
    </w:p>
    <w:p w14:paraId="3E1AB92C" w14:textId="77777777" w:rsidR="00A87140" w:rsidRDefault="00A87140" w:rsidP="001A0721">
      <w:pPr>
        <w:jc w:val="both"/>
        <w:rPr>
          <w:lang w:val="de-DE"/>
        </w:rPr>
      </w:pPr>
    </w:p>
    <w:p w14:paraId="223EA3C1" w14:textId="77777777" w:rsidR="00A87140" w:rsidRPr="00C65F4B" w:rsidRDefault="00A87140" w:rsidP="00A87140">
      <w:pPr>
        <w:jc w:val="both"/>
        <w:rPr>
          <w:iCs/>
          <w:lang w:val="de-DE"/>
        </w:rPr>
      </w:pPr>
      <w:r>
        <w:rPr>
          <w:i/>
          <w:iCs/>
          <w:lang w:val="de-DE"/>
        </w:rPr>
        <w:t xml:space="preserve">Die vorliegende </w:t>
      </w:r>
      <w:r w:rsidR="008569E0">
        <w:rPr>
          <w:i/>
          <w:iCs/>
          <w:lang w:val="de-DE"/>
        </w:rPr>
        <w:t>Konsolidierung</w:t>
      </w:r>
      <w:r>
        <w:rPr>
          <w:i/>
          <w:iCs/>
          <w:lang w:val="de-DE"/>
        </w:rPr>
        <w:t xml:space="preserve"> enthält darüber hinaus die Abänderungen, die nach dem 24. Juli 2008 </w:t>
      </w:r>
      <w:r w:rsidRPr="00C65F4B">
        <w:rPr>
          <w:i/>
          <w:iCs/>
          <w:lang w:val="de-DE"/>
        </w:rPr>
        <w:t>vorgenommen worden sind durch:</w:t>
      </w:r>
    </w:p>
    <w:p w14:paraId="581CE3A0" w14:textId="77777777" w:rsidR="00A87140" w:rsidRDefault="00A87140" w:rsidP="001A0721">
      <w:pPr>
        <w:jc w:val="both"/>
        <w:rPr>
          <w:lang w:val="de-DE"/>
        </w:rPr>
      </w:pPr>
    </w:p>
    <w:p w14:paraId="67555A06" w14:textId="77777777" w:rsidR="00A87140" w:rsidRDefault="0073097C" w:rsidP="001A0721">
      <w:pPr>
        <w:jc w:val="both"/>
        <w:rPr>
          <w:lang w:val="de-DE"/>
        </w:rPr>
      </w:pPr>
      <w:r w:rsidRPr="00523D8C">
        <w:rPr>
          <w:lang w:val="de-DE"/>
        </w:rPr>
        <w:t xml:space="preserve">- </w:t>
      </w:r>
      <w:r w:rsidR="00A87140" w:rsidRPr="00523D8C">
        <w:rPr>
          <w:lang w:val="de-DE"/>
        </w:rPr>
        <w:t>das Gesetz vom 19. </w:t>
      </w:r>
      <w:r w:rsidR="00A87140" w:rsidRPr="00A87140">
        <w:rPr>
          <w:lang w:val="de-DE"/>
        </w:rPr>
        <w:t>Juni 2009 zur Festlegung von Begleitmaßnahmen in Bezug auf die Einsetzung eines besonderen Verhandlungsgremiums und eines Vertretungsorgans sowie auf die Einführung von Verfahren über die Mitbestimmung der Arbeitnehmer in den aus einer grenzüberschreitenden Fusion von Kapitalgesellschaften hervorgehenden Gesellschaften</w:t>
      </w:r>
      <w:r w:rsidR="00A87140">
        <w:rPr>
          <w:lang w:val="de-DE"/>
        </w:rPr>
        <w:t xml:space="preserve"> </w:t>
      </w:r>
      <w:r w:rsidR="00A87140" w:rsidRPr="008569E0">
        <w:rPr>
          <w:lang w:val="de-DE"/>
        </w:rPr>
        <w:t>(</w:t>
      </w:r>
      <w:r w:rsidR="00A87140">
        <w:rPr>
          <w:i/>
          <w:lang w:val="de-DE"/>
        </w:rPr>
        <w:t xml:space="preserve">Belgisches Staatsblatt </w:t>
      </w:r>
      <w:r w:rsidR="00A87140" w:rsidRPr="00EA2258">
        <w:rPr>
          <w:lang w:val="de-DE"/>
        </w:rPr>
        <w:t>vom 3. August 2010</w:t>
      </w:r>
      <w:r w:rsidR="00A87140" w:rsidRPr="008569E0">
        <w:rPr>
          <w:lang w:val="de-DE"/>
        </w:rPr>
        <w:t>)</w:t>
      </w:r>
      <w:r>
        <w:rPr>
          <w:lang w:val="de-DE"/>
        </w:rPr>
        <w:t>,</w:t>
      </w:r>
    </w:p>
    <w:p w14:paraId="506B7D68" w14:textId="77777777" w:rsidR="0073097C" w:rsidRDefault="0073097C" w:rsidP="001A0721">
      <w:pPr>
        <w:jc w:val="both"/>
        <w:rPr>
          <w:lang w:val="de-DE"/>
        </w:rPr>
      </w:pPr>
    </w:p>
    <w:p w14:paraId="46B6E7D5" w14:textId="77777777" w:rsidR="00F00BBD" w:rsidRDefault="0073097C" w:rsidP="001A0721">
      <w:pPr>
        <w:jc w:val="both"/>
        <w:rPr>
          <w:lang w:val="de-DE"/>
        </w:rPr>
      </w:pPr>
      <w:r>
        <w:rPr>
          <w:lang w:val="de-DE"/>
        </w:rPr>
        <w:t xml:space="preserve">- Artikel 93 des Gesetzes vom 30. Dezember 2009 </w:t>
      </w:r>
      <w:r w:rsidRPr="0073097C">
        <w:rPr>
          <w:lang w:val="de-DE"/>
        </w:rPr>
        <w:t>zur Festlegung verschiedener Bestimmungen</w:t>
      </w:r>
      <w:r>
        <w:rPr>
          <w:lang w:val="de-DE"/>
        </w:rPr>
        <w:t xml:space="preserve"> </w:t>
      </w:r>
      <w:r w:rsidRPr="008569E0">
        <w:rPr>
          <w:lang w:val="de-DE"/>
        </w:rPr>
        <w:t>(</w:t>
      </w:r>
      <w:r>
        <w:rPr>
          <w:i/>
          <w:lang w:val="de-DE"/>
        </w:rPr>
        <w:t xml:space="preserve">Belgisches Staatsblatt </w:t>
      </w:r>
      <w:r w:rsidRPr="00EA2258">
        <w:rPr>
          <w:lang w:val="de-DE"/>
        </w:rPr>
        <w:t xml:space="preserve">vom </w:t>
      </w:r>
      <w:r>
        <w:rPr>
          <w:lang w:val="de-DE"/>
        </w:rPr>
        <w:t>16. November 2010</w:t>
      </w:r>
      <w:r w:rsidRPr="008569E0">
        <w:rPr>
          <w:lang w:val="de-DE"/>
        </w:rPr>
        <w:t>)</w:t>
      </w:r>
      <w:r w:rsidR="00F00BBD">
        <w:rPr>
          <w:lang w:val="de-DE"/>
        </w:rPr>
        <w:t>,</w:t>
      </w:r>
    </w:p>
    <w:p w14:paraId="71E8A32D" w14:textId="77777777" w:rsidR="00F00BBD" w:rsidRDefault="00F00BBD" w:rsidP="001A0721">
      <w:pPr>
        <w:jc w:val="both"/>
        <w:rPr>
          <w:lang w:val="de-DE"/>
        </w:rPr>
      </w:pPr>
    </w:p>
    <w:p w14:paraId="04C8FC86" w14:textId="77777777" w:rsidR="0073097C" w:rsidRDefault="00F00BBD" w:rsidP="001A0721">
      <w:pPr>
        <w:jc w:val="both"/>
        <w:rPr>
          <w:lang w:val="de-DE"/>
        </w:rPr>
      </w:pPr>
      <w:r>
        <w:rPr>
          <w:lang w:val="de-DE"/>
        </w:rPr>
        <w:t>- die Artikel 109 bis 111</w:t>
      </w:r>
      <w:r w:rsidRPr="00F00BBD">
        <w:rPr>
          <w:lang w:val="de-DE"/>
        </w:rPr>
        <w:t xml:space="preserve"> </w:t>
      </w:r>
      <w:r>
        <w:rPr>
          <w:lang w:val="de-DE"/>
        </w:rPr>
        <w:t>des Gesetzes vom 28. April 2010 zur Festlegung verschiedener Bestimmungen (</w:t>
      </w:r>
      <w:r>
        <w:rPr>
          <w:i/>
          <w:lang w:val="de-DE"/>
        </w:rPr>
        <w:t>Belgisches Staatsblatt</w:t>
      </w:r>
      <w:r>
        <w:rPr>
          <w:lang w:val="de-DE"/>
        </w:rPr>
        <w:t xml:space="preserve"> vom 30. März 2011)</w:t>
      </w:r>
      <w:r w:rsidR="001478E7">
        <w:rPr>
          <w:lang w:val="de-DE"/>
        </w:rPr>
        <w:t>,</w:t>
      </w:r>
    </w:p>
    <w:p w14:paraId="2D8C47DE" w14:textId="77777777" w:rsidR="001478E7" w:rsidRDefault="001478E7" w:rsidP="001A0721">
      <w:pPr>
        <w:jc w:val="both"/>
        <w:rPr>
          <w:lang w:val="de-DE"/>
        </w:rPr>
      </w:pPr>
    </w:p>
    <w:p w14:paraId="79ADE969" w14:textId="77777777" w:rsidR="001478E7" w:rsidRDefault="001478E7" w:rsidP="001A0721">
      <w:pPr>
        <w:jc w:val="both"/>
        <w:rPr>
          <w:iCs/>
          <w:lang w:val="de-DE"/>
        </w:rPr>
      </w:pPr>
      <w:r>
        <w:rPr>
          <w:iCs/>
          <w:lang w:val="de-DE"/>
        </w:rPr>
        <w:t xml:space="preserve">- die Artikel 50 und 109 </w:t>
      </w:r>
      <w:r w:rsidR="005B10DA">
        <w:rPr>
          <w:iCs/>
          <w:lang w:val="de-DE"/>
        </w:rPr>
        <w:t>Nr. </w:t>
      </w:r>
      <w:r>
        <w:rPr>
          <w:iCs/>
          <w:lang w:val="de-DE"/>
        </w:rPr>
        <w:t>20 des Gesetzes vom 6.</w:t>
      </w:r>
      <w:r w:rsidR="00103990">
        <w:rPr>
          <w:iCs/>
          <w:lang w:val="de-DE"/>
        </w:rPr>
        <w:t> </w:t>
      </w:r>
      <w:r>
        <w:rPr>
          <w:iCs/>
          <w:lang w:val="de-DE"/>
        </w:rPr>
        <w:t>Juni 2010 zur Einführung des Sozialstrafgesetzbuches (</w:t>
      </w:r>
      <w:r>
        <w:rPr>
          <w:i/>
          <w:iCs/>
          <w:lang w:val="de-DE"/>
        </w:rPr>
        <w:t>Belgisches Staatsblatt</w:t>
      </w:r>
      <w:r w:rsidR="00F74975">
        <w:rPr>
          <w:iCs/>
          <w:lang w:val="de-DE"/>
        </w:rPr>
        <w:t xml:space="preserve"> vom 17. Oktober 2011),</w:t>
      </w:r>
    </w:p>
    <w:p w14:paraId="1FE05237" w14:textId="77777777" w:rsidR="00F74975" w:rsidRDefault="00F74975" w:rsidP="001A0721">
      <w:pPr>
        <w:jc w:val="both"/>
        <w:rPr>
          <w:iCs/>
          <w:lang w:val="de-DE"/>
        </w:rPr>
      </w:pPr>
    </w:p>
    <w:p w14:paraId="7BBEBF33" w14:textId="77777777" w:rsidR="00F74975" w:rsidRDefault="00F74975" w:rsidP="00F74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lang w:val="de-DE"/>
        </w:rPr>
      </w:pPr>
      <w:r>
        <w:rPr>
          <w:iCs/>
          <w:lang w:val="de-DE"/>
        </w:rPr>
        <w:br w:type="page"/>
      </w:r>
      <w:r>
        <w:rPr>
          <w:iCs/>
          <w:lang w:val="de-DE"/>
        </w:rPr>
        <w:lastRenderedPageBreak/>
        <w:t xml:space="preserve">- die Artikel 54 bis 56 des Gesetzes vom 29. März 2012 </w:t>
      </w:r>
      <w:r w:rsidRPr="00BC12AC">
        <w:rPr>
          <w:iCs/>
          <w:lang w:val="de-DE"/>
        </w:rPr>
        <w:t>zur Festlegung verschiedener Bestimmungen</w:t>
      </w:r>
      <w:r>
        <w:rPr>
          <w:iCs/>
          <w:lang w:val="de-DE"/>
        </w:rPr>
        <w:t> </w:t>
      </w:r>
      <w:r w:rsidRPr="00BC12AC">
        <w:rPr>
          <w:iCs/>
          <w:lang w:val="de-DE"/>
        </w:rPr>
        <w:t>(I)</w:t>
      </w:r>
      <w:r>
        <w:rPr>
          <w:iCs/>
          <w:lang w:val="de-DE"/>
        </w:rPr>
        <w:t xml:space="preserve"> </w:t>
      </w:r>
      <w:r w:rsidRPr="00DB49DC">
        <w:rPr>
          <w:iCs/>
          <w:lang w:val="de-DE"/>
        </w:rPr>
        <w:t>(</w:t>
      </w:r>
      <w:r w:rsidRPr="00DB49DC">
        <w:rPr>
          <w:i/>
          <w:iCs/>
          <w:lang w:val="de-DE"/>
        </w:rPr>
        <w:t>Belgisches Staatsblatt</w:t>
      </w:r>
      <w:r w:rsidR="00CD0236">
        <w:rPr>
          <w:iCs/>
          <w:lang w:val="de-DE"/>
        </w:rPr>
        <w:t xml:space="preserve"> vom 7. September 2012),</w:t>
      </w:r>
    </w:p>
    <w:p w14:paraId="5FBA02B5" w14:textId="77777777" w:rsidR="00CD0236" w:rsidRDefault="00CD0236" w:rsidP="00F74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lang w:val="de-DE"/>
        </w:rPr>
      </w:pPr>
    </w:p>
    <w:p w14:paraId="7E06CB44" w14:textId="77777777" w:rsidR="00CD0236" w:rsidRDefault="00CD0236" w:rsidP="00F74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lang w:val="de-DE"/>
        </w:rPr>
      </w:pPr>
      <w:r>
        <w:rPr>
          <w:iCs/>
          <w:lang w:val="de-DE"/>
        </w:rPr>
        <w:t xml:space="preserve">- </w:t>
      </w:r>
      <w:r w:rsidR="00C6295A">
        <w:rPr>
          <w:iCs/>
          <w:lang w:val="de-DE"/>
        </w:rPr>
        <w:t>das</w:t>
      </w:r>
      <w:r>
        <w:rPr>
          <w:iCs/>
          <w:lang w:val="de-DE"/>
        </w:rPr>
        <w:t xml:space="preserve"> Gesetz vom 22. April 2012 </w:t>
      </w:r>
      <w:r w:rsidRPr="00CD0236">
        <w:rPr>
          <w:iCs/>
          <w:lang w:val="de-DE"/>
        </w:rPr>
        <w:t>zur Bekämpfung des Lohngefälles zwischen Männern und Frauen</w:t>
      </w:r>
      <w:r>
        <w:rPr>
          <w:iCs/>
          <w:lang w:val="de-DE"/>
        </w:rPr>
        <w:t xml:space="preserve"> </w:t>
      </w:r>
      <w:r w:rsidRPr="00DB49DC">
        <w:rPr>
          <w:iCs/>
          <w:lang w:val="de-DE"/>
        </w:rPr>
        <w:t>(</w:t>
      </w:r>
      <w:r w:rsidRPr="00DB49DC">
        <w:rPr>
          <w:i/>
          <w:iCs/>
          <w:lang w:val="de-DE"/>
        </w:rPr>
        <w:t>Belgisches Staatsblatt</w:t>
      </w:r>
      <w:r w:rsidR="001A2088">
        <w:rPr>
          <w:iCs/>
          <w:lang w:val="de-DE"/>
        </w:rPr>
        <w:t xml:space="preserve"> vom 20. November 2012),</w:t>
      </w:r>
    </w:p>
    <w:p w14:paraId="65B0F706" w14:textId="77777777" w:rsidR="001A2088" w:rsidRDefault="001A2088" w:rsidP="00F74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lang w:val="de-DE"/>
        </w:rPr>
      </w:pPr>
    </w:p>
    <w:p w14:paraId="51017CD1" w14:textId="77777777" w:rsidR="001A2088" w:rsidRDefault="001A2088" w:rsidP="00F74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lang w:val="de-DE"/>
        </w:rPr>
      </w:pPr>
      <w:r>
        <w:rPr>
          <w:iCs/>
          <w:lang w:val="de-DE"/>
        </w:rPr>
        <w:t xml:space="preserve">- das Gesetz vom 12. Juli 2013 </w:t>
      </w:r>
      <w:r w:rsidRPr="001A2088">
        <w:rPr>
          <w:iCs/>
          <w:lang w:val="de-DE"/>
        </w:rPr>
        <w:t>zur Abänderung der Rechtsvorschriften über die Bekämpfung des Lohngefälles zwischen Männern und Frauen</w:t>
      </w:r>
      <w:r>
        <w:rPr>
          <w:iCs/>
          <w:lang w:val="de-DE"/>
        </w:rPr>
        <w:t xml:space="preserve"> </w:t>
      </w:r>
      <w:r w:rsidRPr="00DB49DC">
        <w:rPr>
          <w:iCs/>
          <w:lang w:val="de-DE"/>
        </w:rPr>
        <w:t>(</w:t>
      </w:r>
      <w:r w:rsidRPr="00DB49DC">
        <w:rPr>
          <w:i/>
          <w:iCs/>
          <w:lang w:val="de-DE"/>
        </w:rPr>
        <w:t>Belgisches Staatsblatt</w:t>
      </w:r>
      <w:r w:rsidR="006B7D65">
        <w:rPr>
          <w:iCs/>
          <w:lang w:val="de-DE"/>
        </w:rPr>
        <w:t xml:space="preserve"> vom 19. März 2014),</w:t>
      </w:r>
    </w:p>
    <w:p w14:paraId="411E3D62" w14:textId="77777777" w:rsidR="006B7D65" w:rsidRDefault="006B7D65" w:rsidP="00F74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lang w:val="de-DE"/>
        </w:rPr>
      </w:pPr>
    </w:p>
    <w:p w14:paraId="4025C22D" w14:textId="77777777" w:rsidR="006B7D65" w:rsidRDefault="006B7D65" w:rsidP="00F74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lang w:val="de-DE"/>
        </w:rPr>
      </w:pPr>
      <w:r>
        <w:rPr>
          <w:iCs/>
          <w:lang w:val="de-DE"/>
        </w:rPr>
        <w:t xml:space="preserve">- die Artikel 2 bis 5 des Gesetzes vom 15. Januar 2018 </w:t>
      </w:r>
      <w:r w:rsidRPr="006B7D65">
        <w:rPr>
          <w:iCs/>
          <w:lang w:val="de-DE"/>
        </w:rPr>
        <w:t>zur Festlegung verschiedener Bestimmungen im Bereich Beschäftigung</w:t>
      </w:r>
      <w:r>
        <w:rPr>
          <w:iCs/>
          <w:lang w:val="de-DE"/>
        </w:rPr>
        <w:t xml:space="preserve"> (</w:t>
      </w:r>
      <w:r>
        <w:rPr>
          <w:i/>
          <w:iCs/>
          <w:lang w:val="de-DE"/>
        </w:rPr>
        <w:t>Belgisches Staatsblatt</w:t>
      </w:r>
      <w:r>
        <w:rPr>
          <w:iCs/>
          <w:lang w:val="de-DE"/>
        </w:rPr>
        <w:t xml:space="preserve"> vom 29. Juni 2018)</w:t>
      </w:r>
      <w:r w:rsidR="00BE59B6">
        <w:rPr>
          <w:iCs/>
          <w:lang w:val="de-DE"/>
        </w:rPr>
        <w:t>,</w:t>
      </w:r>
    </w:p>
    <w:p w14:paraId="03970F91" w14:textId="77777777" w:rsidR="00BE59B6" w:rsidRDefault="00BE59B6" w:rsidP="00F74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lang w:val="de-DE"/>
        </w:rPr>
      </w:pPr>
    </w:p>
    <w:p w14:paraId="553CF1A3" w14:textId="1B2575E9" w:rsidR="00BE59B6" w:rsidRPr="00895EA6" w:rsidRDefault="00BE59B6" w:rsidP="00BE59B6">
      <w:pPr>
        <w:autoSpaceDE w:val="0"/>
        <w:autoSpaceDN w:val="0"/>
        <w:adjustRightInd w:val="0"/>
        <w:jc w:val="both"/>
        <w:rPr>
          <w:lang w:val="de-DE"/>
        </w:rPr>
      </w:pPr>
      <w:r w:rsidRPr="00BE59B6">
        <w:rPr>
          <w:lang w:val="de-DE"/>
        </w:rPr>
        <w:t xml:space="preserve">- Artikel </w:t>
      </w:r>
      <w:r>
        <w:rPr>
          <w:lang w:val="de-DE"/>
        </w:rPr>
        <w:t>32</w:t>
      </w:r>
      <w:r w:rsidRPr="00BE59B6">
        <w:rPr>
          <w:lang w:val="de-DE"/>
        </w:rPr>
        <w:t xml:space="preserve"> des Gesetzes vom 18. Juli 2018 zur Belebung der Wirtschaft und zur Stärkung des sozialen Zusammenhalts (</w:t>
      </w:r>
      <w:r w:rsidRPr="00BE59B6">
        <w:rPr>
          <w:i/>
          <w:iCs/>
          <w:lang w:val="de-DE"/>
        </w:rPr>
        <w:t>Belgisches Staatsblatt</w:t>
      </w:r>
      <w:r w:rsidRPr="00BE59B6">
        <w:rPr>
          <w:lang w:val="de-DE"/>
        </w:rPr>
        <w:t xml:space="preserve"> vom 2. </w:t>
      </w:r>
      <w:r w:rsidRPr="00895EA6">
        <w:rPr>
          <w:lang w:val="de-DE"/>
        </w:rPr>
        <w:t>Juli 2020)</w:t>
      </w:r>
      <w:r w:rsidR="004E7A47" w:rsidRPr="00895EA6">
        <w:rPr>
          <w:lang w:val="de-DE"/>
        </w:rPr>
        <w:t>,</w:t>
      </w:r>
    </w:p>
    <w:p w14:paraId="07292917" w14:textId="511A08BC" w:rsidR="004E7A47" w:rsidRPr="00895EA6" w:rsidRDefault="004E7A47" w:rsidP="00BE59B6">
      <w:pPr>
        <w:autoSpaceDE w:val="0"/>
        <w:autoSpaceDN w:val="0"/>
        <w:adjustRightInd w:val="0"/>
        <w:jc w:val="both"/>
        <w:rPr>
          <w:lang w:val="de-DE"/>
        </w:rPr>
      </w:pPr>
    </w:p>
    <w:p w14:paraId="6ECDE2AB" w14:textId="1263F3E6" w:rsidR="004E7A47" w:rsidRDefault="004E7A47" w:rsidP="00BE59B6">
      <w:pPr>
        <w:autoSpaceDE w:val="0"/>
        <w:autoSpaceDN w:val="0"/>
        <w:adjustRightInd w:val="0"/>
        <w:jc w:val="both"/>
        <w:rPr>
          <w:bCs/>
          <w:lang w:val="de-DE"/>
        </w:rPr>
      </w:pPr>
      <w:r w:rsidRPr="004E7A47">
        <w:rPr>
          <w:lang w:val="de-DE"/>
        </w:rPr>
        <w:t>- </w:t>
      </w:r>
      <w:r w:rsidR="00523D8C">
        <w:rPr>
          <w:lang w:val="de-DE"/>
        </w:rPr>
        <w:t xml:space="preserve">die Artikel 1 bis </w:t>
      </w:r>
      <w:r w:rsidR="00F57985">
        <w:rPr>
          <w:lang w:val="de-DE"/>
        </w:rPr>
        <w:t>4</w:t>
      </w:r>
      <w:r w:rsidR="00523D8C">
        <w:rPr>
          <w:lang w:val="de-DE"/>
        </w:rPr>
        <w:t xml:space="preserve"> </w:t>
      </w:r>
      <w:r w:rsidRPr="004E7A47">
        <w:rPr>
          <w:lang w:val="de-DE"/>
        </w:rPr>
        <w:t>de</w:t>
      </w:r>
      <w:r w:rsidR="00523D8C">
        <w:rPr>
          <w:lang w:val="de-DE"/>
        </w:rPr>
        <w:t>s</w:t>
      </w:r>
      <w:r w:rsidRPr="004E7A47">
        <w:rPr>
          <w:lang w:val="de-DE"/>
        </w:rPr>
        <w:t xml:space="preserve"> </w:t>
      </w:r>
      <w:r w:rsidRPr="004E7A47">
        <w:rPr>
          <w:bCs/>
          <w:lang w:val="de-DE"/>
        </w:rPr>
        <w:t>Sondervollmachtenerlass</w:t>
      </w:r>
      <w:r w:rsidR="00523D8C">
        <w:rPr>
          <w:bCs/>
          <w:lang w:val="de-DE"/>
        </w:rPr>
        <w:t>es</w:t>
      </w:r>
      <w:r w:rsidRPr="004E7A47">
        <w:rPr>
          <w:bCs/>
          <w:lang w:val="de-DE"/>
        </w:rPr>
        <w:t xml:space="preserve"> Nr. 37 </w:t>
      </w:r>
      <w:r>
        <w:rPr>
          <w:bCs/>
          <w:lang w:val="de-DE"/>
        </w:rPr>
        <w:t xml:space="preserve">vom 24. Juni 2020 </w:t>
      </w:r>
      <w:r w:rsidRPr="004E7A47">
        <w:rPr>
          <w:bCs/>
          <w:lang w:val="de-DE"/>
        </w:rPr>
        <w:t>zur Ausführung der Artikel 2 und 5 des Gesetzes vom 27. März 2020 zur Ermächtigung des Königs, Maßnahmen zur Bekämpfung der Ausbreitung des Coronavirus COVID-19 zu ergreifen (II), im Hinblick auf die Unterstützung von Arbeitnehmern</w:t>
      </w:r>
      <w:r>
        <w:rPr>
          <w:bCs/>
          <w:lang w:val="de-DE"/>
        </w:rPr>
        <w:t xml:space="preserve"> (</w:t>
      </w:r>
      <w:r>
        <w:rPr>
          <w:bCs/>
          <w:i/>
          <w:iCs/>
          <w:lang w:val="de-DE"/>
        </w:rPr>
        <w:t>Belgisches Staatsblatt</w:t>
      </w:r>
      <w:r>
        <w:rPr>
          <w:bCs/>
          <w:lang w:val="de-DE"/>
        </w:rPr>
        <w:t xml:space="preserve"> vom 14. Februar 2023)</w:t>
      </w:r>
      <w:r w:rsidR="00FC657B">
        <w:rPr>
          <w:bCs/>
          <w:lang w:val="de-DE"/>
        </w:rPr>
        <w:t>,</w:t>
      </w:r>
    </w:p>
    <w:p w14:paraId="03A44C62" w14:textId="77777777" w:rsidR="00FC657B" w:rsidRDefault="00FC657B" w:rsidP="00BE59B6">
      <w:pPr>
        <w:autoSpaceDE w:val="0"/>
        <w:autoSpaceDN w:val="0"/>
        <w:adjustRightInd w:val="0"/>
        <w:jc w:val="both"/>
        <w:rPr>
          <w:bCs/>
          <w:lang w:val="de-DE"/>
        </w:rPr>
      </w:pPr>
    </w:p>
    <w:p w14:paraId="61BF0934" w14:textId="02920B0C" w:rsidR="00FC657B" w:rsidRDefault="00FC657B" w:rsidP="00BE59B6">
      <w:pPr>
        <w:autoSpaceDE w:val="0"/>
        <w:autoSpaceDN w:val="0"/>
        <w:adjustRightInd w:val="0"/>
        <w:jc w:val="both"/>
        <w:rPr>
          <w:lang w:val="de-DE"/>
        </w:rPr>
      </w:pPr>
      <w:r>
        <w:rPr>
          <w:lang w:val="de-DE"/>
        </w:rPr>
        <w:t>- Artikel 48 des Gesetzes vom 24. Dezember 2020 über die Vereinsarbeit (</w:t>
      </w:r>
      <w:r>
        <w:rPr>
          <w:i/>
          <w:iCs/>
          <w:lang w:val="de-DE"/>
        </w:rPr>
        <w:t>Belgisches Staatsblatt</w:t>
      </w:r>
      <w:r>
        <w:rPr>
          <w:lang w:val="de-DE"/>
        </w:rPr>
        <w:t xml:space="preserve"> vom 17. März 2023)</w:t>
      </w:r>
      <w:r w:rsidR="00AF6F63">
        <w:rPr>
          <w:lang w:val="de-DE"/>
        </w:rPr>
        <w:t>,</w:t>
      </w:r>
    </w:p>
    <w:p w14:paraId="234B1B74" w14:textId="77777777" w:rsidR="00AF6F63" w:rsidRDefault="00AF6F63" w:rsidP="00BE59B6">
      <w:pPr>
        <w:autoSpaceDE w:val="0"/>
        <w:autoSpaceDN w:val="0"/>
        <w:adjustRightInd w:val="0"/>
        <w:jc w:val="both"/>
        <w:rPr>
          <w:lang w:val="de-DE"/>
        </w:rPr>
      </w:pPr>
    </w:p>
    <w:p w14:paraId="3A0333FA" w14:textId="4FEF8A47" w:rsidR="00AF6F63" w:rsidRDefault="00AF6F63" w:rsidP="00BE59B6">
      <w:pPr>
        <w:autoSpaceDE w:val="0"/>
        <w:autoSpaceDN w:val="0"/>
        <w:adjustRightInd w:val="0"/>
        <w:jc w:val="both"/>
        <w:rPr>
          <w:lang w:val="de-DE"/>
        </w:rPr>
      </w:pPr>
      <w:r w:rsidRPr="00AF6F63">
        <w:rPr>
          <w:lang w:val="de-DE"/>
        </w:rPr>
        <w:t>- das Gesetz vom 21.</w:t>
      </w:r>
      <w:r w:rsidR="000003C5">
        <w:rPr>
          <w:lang w:val="de-DE"/>
        </w:rPr>
        <w:t> </w:t>
      </w:r>
      <w:r w:rsidRPr="00AF6F63">
        <w:rPr>
          <w:lang w:val="de-DE"/>
        </w:rPr>
        <w:t>Februar</w:t>
      </w:r>
      <w:r w:rsidR="000003C5">
        <w:rPr>
          <w:lang w:val="de-DE"/>
        </w:rPr>
        <w:t> </w:t>
      </w:r>
      <w:r w:rsidRPr="00AF6F63">
        <w:rPr>
          <w:lang w:val="de-DE"/>
        </w:rPr>
        <w:t>2022 über die Nicht-Drittwirksamkeit der Nichtigkeit des Arbeitsvertrags von sich prostituierenden Personen (</w:t>
      </w:r>
      <w:r w:rsidRPr="000003C5">
        <w:rPr>
          <w:i/>
          <w:iCs/>
          <w:lang w:val="de-DE"/>
        </w:rPr>
        <w:t>Belgisches Staatsblatt</w:t>
      </w:r>
      <w:r w:rsidRPr="00AF6F63">
        <w:rPr>
          <w:lang w:val="de-DE"/>
        </w:rPr>
        <w:t xml:space="preserve"> vom 12.</w:t>
      </w:r>
      <w:r w:rsidR="000003C5">
        <w:rPr>
          <w:lang w:val="de-DE"/>
        </w:rPr>
        <w:t> </w:t>
      </w:r>
      <w:r w:rsidRPr="00AF6F63">
        <w:rPr>
          <w:lang w:val="de-DE"/>
        </w:rPr>
        <w:t>September</w:t>
      </w:r>
      <w:r w:rsidR="000003C5">
        <w:rPr>
          <w:lang w:val="de-DE"/>
        </w:rPr>
        <w:t> </w:t>
      </w:r>
      <w:r w:rsidRPr="00AF6F63">
        <w:rPr>
          <w:lang w:val="de-DE"/>
        </w:rPr>
        <w:t>2023)</w:t>
      </w:r>
      <w:r w:rsidR="00553D2C">
        <w:rPr>
          <w:lang w:val="de-DE"/>
        </w:rPr>
        <w:t>,</w:t>
      </w:r>
    </w:p>
    <w:p w14:paraId="00424643" w14:textId="77777777" w:rsidR="00553D2C" w:rsidRPr="004E7A47" w:rsidRDefault="00553D2C" w:rsidP="00BE59B6">
      <w:pPr>
        <w:autoSpaceDE w:val="0"/>
        <w:autoSpaceDN w:val="0"/>
        <w:adjustRightInd w:val="0"/>
        <w:jc w:val="both"/>
        <w:rPr>
          <w:lang w:val="de-DE"/>
        </w:rPr>
      </w:pPr>
    </w:p>
    <w:p w14:paraId="7E4582FB" w14:textId="46A10A30" w:rsidR="00553D2C" w:rsidRDefault="00553D2C" w:rsidP="00553D2C">
      <w:pPr>
        <w:jc w:val="both"/>
        <w:rPr>
          <w:sz w:val="28"/>
          <w:szCs w:val="28"/>
          <w:lang w:val="de-DE"/>
        </w:rPr>
      </w:pPr>
      <w:r w:rsidRPr="00553D2C">
        <w:rPr>
          <w:lang w:val="de-DE"/>
        </w:rPr>
        <w:t>- Artikel </w:t>
      </w:r>
      <w:r>
        <w:rPr>
          <w:lang w:val="de-DE"/>
        </w:rPr>
        <w:t>8</w:t>
      </w:r>
      <w:r w:rsidRPr="00553D2C">
        <w:rPr>
          <w:lang w:val="de-DE"/>
        </w:rPr>
        <w:t xml:space="preserve"> des Gesetzes vom 17. März 2022 </w:t>
      </w:r>
      <w:r w:rsidRPr="00553D2C">
        <w:rPr>
          <w:bCs/>
          <w:lang w:val="de-DE"/>
        </w:rPr>
        <w:t>zur Abänderung mehrerer Bestimmungen in Bezug auf Artikel 17 des Königlichen Erlasses vom 28. November 1969 zur Ausführung des Gesetzes vom 27. Juni 1969 zur Revision des Erlassgesetzes vom 28. Dezember 1944 über die soziale Sicherheit der Arbeitnehmer (</w:t>
      </w:r>
      <w:r w:rsidRPr="00553D2C">
        <w:rPr>
          <w:bCs/>
          <w:i/>
          <w:iCs/>
          <w:lang w:val="de-DE"/>
        </w:rPr>
        <w:t xml:space="preserve">Belgisches Staatsblatt </w:t>
      </w:r>
      <w:r w:rsidRPr="00553D2C">
        <w:rPr>
          <w:bCs/>
          <w:lang w:val="de-DE"/>
        </w:rPr>
        <w:t>vom 7. </w:t>
      </w:r>
      <w:r>
        <w:rPr>
          <w:bCs/>
        </w:rPr>
        <w:t>November 2023).</w:t>
      </w:r>
    </w:p>
    <w:p w14:paraId="1E0ECA64" w14:textId="77777777" w:rsidR="00F74975" w:rsidRPr="001478E7" w:rsidRDefault="00F74975" w:rsidP="001A0721">
      <w:pPr>
        <w:jc w:val="both"/>
        <w:rPr>
          <w:iCs/>
          <w:lang w:val="de-DE"/>
        </w:rPr>
      </w:pPr>
    </w:p>
    <w:p w14:paraId="38771F71" w14:textId="77777777" w:rsidR="0051470C" w:rsidRDefault="000F5F44" w:rsidP="000F5F44">
      <w:pPr>
        <w:jc w:val="both"/>
        <w:rPr>
          <w:lang w:val="de-DE"/>
        </w:rPr>
      </w:pPr>
      <w:r>
        <w:rPr>
          <w:lang w:val="de-DE"/>
        </w:rPr>
        <w:t xml:space="preserve">Diese </w:t>
      </w:r>
      <w:r w:rsidR="008569E0">
        <w:rPr>
          <w:lang w:val="de-DE"/>
        </w:rPr>
        <w:t>Konsolidierung</w:t>
      </w:r>
      <w:r w:rsidR="0011292F">
        <w:rPr>
          <w:lang w:val="de-DE"/>
        </w:rPr>
        <w:t xml:space="preserve"> i</w:t>
      </w:r>
      <w:r>
        <w:rPr>
          <w:lang w:val="de-DE"/>
        </w:rPr>
        <w:t>st von der Zentralen Dien</w:t>
      </w:r>
      <w:r w:rsidR="001A797A">
        <w:rPr>
          <w:lang w:val="de-DE"/>
        </w:rPr>
        <w:t>st</w:t>
      </w:r>
      <w:r>
        <w:rPr>
          <w:lang w:val="de-DE"/>
        </w:rPr>
        <w:t>stelle für Deutsche Übersetzungen in Malmedy erstellt worden.</w:t>
      </w:r>
    </w:p>
    <w:p w14:paraId="4CFE05F8" w14:textId="77777777" w:rsidR="0051470C" w:rsidRDefault="0051470C" w:rsidP="000F5F44">
      <w:pPr>
        <w:jc w:val="both"/>
        <w:rPr>
          <w:lang w:val="de-DE"/>
        </w:rPr>
        <w:sectPr w:rsidR="0051470C" w:rsidSect="001A0721">
          <w:pgSz w:w="11906" w:h="16838" w:code="9"/>
          <w:pgMar w:top="1418" w:right="1418" w:bottom="1418" w:left="1418" w:header="709" w:footer="709" w:gutter="0"/>
          <w:cols w:space="708"/>
          <w:docGrid w:linePitch="360"/>
        </w:sectPr>
      </w:pPr>
    </w:p>
    <w:p w14:paraId="4837E5B7" w14:textId="77777777" w:rsidR="001A0721" w:rsidRDefault="001A0721" w:rsidP="001A0721">
      <w:pPr>
        <w:jc w:val="center"/>
        <w:rPr>
          <w:b/>
          <w:caps/>
          <w:lang w:val="de-DE"/>
        </w:rPr>
      </w:pPr>
      <w:r w:rsidRPr="002C64BD">
        <w:rPr>
          <w:b/>
          <w:caps/>
          <w:lang w:val="de-DE"/>
        </w:rPr>
        <w:lastRenderedPageBreak/>
        <w:t>Ministerium der Beschäftigung und der Arbeit</w:t>
      </w:r>
    </w:p>
    <w:p w14:paraId="23748987" w14:textId="77777777" w:rsidR="001A0721" w:rsidRDefault="001A0721" w:rsidP="001A0721">
      <w:pPr>
        <w:jc w:val="center"/>
        <w:rPr>
          <w:b/>
          <w:caps/>
          <w:lang w:val="de-DE"/>
        </w:rPr>
      </w:pPr>
    </w:p>
    <w:p w14:paraId="48CCD709" w14:textId="77777777" w:rsidR="001A0721" w:rsidRPr="002C64BD" w:rsidRDefault="001A0721" w:rsidP="001A0721">
      <w:pPr>
        <w:jc w:val="center"/>
        <w:rPr>
          <w:b/>
          <w:caps/>
          <w:lang w:val="de-DE"/>
        </w:rPr>
      </w:pPr>
    </w:p>
    <w:p w14:paraId="756249AF" w14:textId="77777777" w:rsidR="001A0721" w:rsidRPr="00957D14" w:rsidRDefault="001A0721" w:rsidP="001A0721">
      <w:pPr>
        <w:jc w:val="center"/>
        <w:rPr>
          <w:b/>
          <w:lang w:val="de-DE"/>
        </w:rPr>
      </w:pPr>
      <w:r w:rsidRPr="00957D14">
        <w:rPr>
          <w:b/>
          <w:lang w:val="de-DE"/>
        </w:rPr>
        <w:t>5. DEZEMBER 1968 - Gesetz über die kollektiven Arbeitsabkommen und die paritätischen Kommissionen</w:t>
      </w:r>
    </w:p>
    <w:p w14:paraId="56B1C179" w14:textId="77777777" w:rsidR="001A0721" w:rsidRDefault="001A0721" w:rsidP="001A0721">
      <w:pPr>
        <w:jc w:val="both"/>
        <w:rPr>
          <w:lang w:val="de-DE"/>
        </w:rPr>
      </w:pPr>
    </w:p>
    <w:p w14:paraId="7C582561" w14:textId="77777777" w:rsidR="001A0721" w:rsidRDefault="001A0721" w:rsidP="001A0721">
      <w:pPr>
        <w:jc w:val="both"/>
        <w:rPr>
          <w:lang w:val="de-DE"/>
        </w:rPr>
      </w:pPr>
    </w:p>
    <w:p w14:paraId="5C9F060E" w14:textId="77777777" w:rsidR="001A0721" w:rsidRPr="00545954" w:rsidRDefault="001A0721" w:rsidP="001A0721">
      <w:pPr>
        <w:jc w:val="center"/>
        <w:rPr>
          <w:lang w:val="de-DE"/>
        </w:rPr>
      </w:pPr>
      <w:r w:rsidRPr="00545954">
        <w:rPr>
          <w:lang w:val="de-DE"/>
        </w:rPr>
        <w:t>KAPITEL </w:t>
      </w:r>
      <w:r w:rsidR="001A2088">
        <w:rPr>
          <w:lang w:val="de-DE"/>
        </w:rPr>
        <w:t>1</w:t>
      </w:r>
      <w:r w:rsidRPr="00545954">
        <w:rPr>
          <w:lang w:val="de-DE"/>
        </w:rPr>
        <w:t xml:space="preserve"> - </w:t>
      </w:r>
      <w:r w:rsidRPr="00545954">
        <w:rPr>
          <w:i/>
          <w:lang w:val="de-DE"/>
        </w:rPr>
        <w:t>Einleitende Bestimmungen</w:t>
      </w:r>
    </w:p>
    <w:p w14:paraId="5BB81ED3" w14:textId="77777777" w:rsidR="001A0721" w:rsidRPr="00545954" w:rsidRDefault="001A0721" w:rsidP="001A0721">
      <w:pPr>
        <w:jc w:val="both"/>
        <w:rPr>
          <w:lang w:val="de-DE"/>
        </w:rPr>
      </w:pPr>
    </w:p>
    <w:p w14:paraId="41837964" w14:textId="77777777" w:rsidR="001A0721" w:rsidRPr="00545954" w:rsidRDefault="001A0721" w:rsidP="001A0721">
      <w:pPr>
        <w:jc w:val="both"/>
        <w:rPr>
          <w:lang w:val="de-DE"/>
        </w:rPr>
      </w:pPr>
    </w:p>
    <w:p w14:paraId="6BD4CB04" w14:textId="77777777" w:rsidR="001A0721" w:rsidRPr="00545954" w:rsidRDefault="001A0721" w:rsidP="001A0721">
      <w:pPr>
        <w:jc w:val="both"/>
        <w:rPr>
          <w:lang w:val="de-DE"/>
        </w:rPr>
      </w:pPr>
      <w:r w:rsidRPr="00545954">
        <w:rPr>
          <w:b/>
          <w:lang w:val="de-DE"/>
        </w:rPr>
        <w:tab/>
        <w:t>Artikel 1</w:t>
      </w:r>
      <w:r w:rsidRPr="00545954">
        <w:rPr>
          <w:lang w:val="de-DE"/>
        </w:rPr>
        <w:t xml:space="preserve"> - </w:t>
      </w:r>
      <w:r>
        <w:rPr>
          <w:lang w:val="de-DE"/>
        </w:rPr>
        <w:t>In vorliegendem Gesetz ist zu verstehen unter:</w:t>
      </w:r>
    </w:p>
    <w:p w14:paraId="5D7D428D" w14:textId="77777777" w:rsidR="001A0721" w:rsidRPr="00545954" w:rsidRDefault="001A0721" w:rsidP="001A0721">
      <w:pPr>
        <w:jc w:val="both"/>
        <w:rPr>
          <w:lang w:val="de-DE"/>
        </w:rPr>
      </w:pPr>
    </w:p>
    <w:p w14:paraId="296EFCDB" w14:textId="77777777" w:rsidR="001A0721" w:rsidRPr="00523D8C" w:rsidRDefault="001A0721" w:rsidP="001A0721">
      <w:pPr>
        <w:jc w:val="both"/>
        <w:rPr>
          <w:lang w:val="de-DE"/>
        </w:rPr>
      </w:pPr>
      <w:r w:rsidRPr="00545954">
        <w:rPr>
          <w:lang w:val="de-DE"/>
        </w:rPr>
        <w:tab/>
      </w:r>
      <w:r w:rsidRPr="00523D8C">
        <w:rPr>
          <w:lang w:val="de-DE"/>
        </w:rPr>
        <w:t>1. Abkommen: das kollektive Arbeitsabkommen,</w:t>
      </w:r>
    </w:p>
    <w:p w14:paraId="21E72B09" w14:textId="77777777" w:rsidR="001A0721" w:rsidRPr="00523D8C" w:rsidRDefault="001A0721" w:rsidP="001A0721">
      <w:pPr>
        <w:jc w:val="both"/>
        <w:rPr>
          <w:lang w:val="de-DE"/>
        </w:rPr>
      </w:pPr>
    </w:p>
    <w:p w14:paraId="3C6ACB11" w14:textId="77777777" w:rsidR="001A0721" w:rsidRPr="003A4AAB" w:rsidRDefault="001A0721" w:rsidP="001A0721">
      <w:pPr>
        <w:jc w:val="both"/>
        <w:rPr>
          <w:lang w:val="de-DE"/>
        </w:rPr>
      </w:pPr>
      <w:r w:rsidRPr="00523D8C">
        <w:rPr>
          <w:lang w:val="de-DE"/>
        </w:rPr>
        <w:tab/>
      </w:r>
      <w:r w:rsidRPr="003A4AAB">
        <w:rPr>
          <w:lang w:val="de-DE"/>
        </w:rPr>
        <w:t>2. Minister: der für die Arbeit zust</w:t>
      </w:r>
      <w:r>
        <w:rPr>
          <w:lang w:val="de-DE"/>
        </w:rPr>
        <w:t>ändige Minister,</w:t>
      </w:r>
    </w:p>
    <w:p w14:paraId="67FD1A00" w14:textId="77777777" w:rsidR="001A0721" w:rsidRPr="003A4AAB" w:rsidRDefault="001A0721" w:rsidP="001A0721">
      <w:pPr>
        <w:jc w:val="both"/>
        <w:rPr>
          <w:lang w:val="de-DE"/>
        </w:rPr>
      </w:pPr>
    </w:p>
    <w:p w14:paraId="73DB4F22" w14:textId="77777777" w:rsidR="001A0721" w:rsidRDefault="001A0721" w:rsidP="001A0721">
      <w:pPr>
        <w:jc w:val="both"/>
        <w:rPr>
          <w:lang w:val="de-DE"/>
        </w:rPr>
      </w:pPr>
      <w:r w:rsidRPr="003A4AAB">
        <w:rPr>
          <w:lang w:val="de-DE"/>
        </w:rPr>
        <w:tab/>
      </w:r>
      <w:r w:rsidRPr="00557C32">
        <w:rPr>
          <w:lang w:val="de-DE"/>
        </w:rPr>
        <w:t>3. paritätische</w:t>
      </w:r>
      <w:r>
        <w:rPr>
          <w:lang w:val="de-DE"/>
        </w:rPr>
        <w:t>m</w:t>
      </w:r>
      <w:r w:rsidRPr="00557C32">
        <w:rPr>
          <w:lang w:val="de-DE"/>
        </w:rPr>
        <w:t xml:space="preserve"> Organ: de</w:t>
      </w:r>
      <w:r>
        <w:rPr>
          <w:lang w:val="de-DE"/>
        </w:rPr>
        <w:t>r</w:t>
      </w:r>
      <w:r w:rsidRPr="00557C32">
        <w:rPr>
          <w:lang w:val="de-DE"/>
        </w:rPr>
        <w:t xml:space="preserve"> Nationale Arbeitsra</w:t>
      </w:r>
      <w:r>
        <w:rPr>
          <w:lang w:val="de-DE"/>
        </w:rPr>
        <w:t>t, die paritätischen Kommissionen und die paritätischen Unterkommissionen,</w:t>
      </w:r>
    </w:p>
    <w:p w14:paraId="3F77C316" w14:textId="77777777" w:rsidR="001A0721" w:rsidRDefault="001A0721" w:rsidP="001A0721">
      <w:pPr>
        <w:jc w:val="both"/>
        <w:rPr>
          <w:lang w:val="de-DE"/>
        </w:rPr>
      </w:pPr>
    </w:p>
    <w:p w14:paraId="70840705" w14:textId="77777777" w:rsidR="001A0721" w:rsidRDefault="001A0721" w:rsidP="001A0721">
      <w:pPr>
        <w:jc w:val="both"/>
        <w:rPr>
          <w:lang w:val="de-DE"/>
        </w:rPr>
      </w:pPr>
      <w:r>
        <w:rPr>
          <w:lang w:val="de-DE"/>
        </w:rPr>
        <w:tab/>
        <w:t xml:space="preserve">4. Organisation: die in Artikel 3 erwähnten </w:t>
      </w:r>
      <w:r w:rsidRPr="00A0685E">
        <w:rPr>
          <w:lang w:val="de-DE"/>
        </w:rPr>
        <w:t>repräsentative</w:t>
      </w:r>
      <w:r>
        <w:rPr>
          <w:lang w:val="de-DE"/>
        </w:rPr>
        <w:t>n</w:t>
      </w:r>
      <w:r w:rsidRPr="00A0685E">
        <w:rPr>
          <w:lang w:val="de-DE"/>
        </w:rPr>
        <w:t xml:space="preserve"> Arbeitgeber</w:t>
      </w:r>
      <w:r>
        <w:rPr>
          <w:lang w:val="de-DE"/>
        </w:rPr>
        <w:t>- und Arbeitnehmer</w:t>
      </w:r>
      <w:r w:rsidRPr="00A0685E">
        <w:rPr>
          <w:lang w:val="de-DE"/>
        </w:rPr>
        <w:t>organisation</w:t>
      </w:r>
      <w:r>
        <w:rPr>
          <w:lang w:val="de-DE"/>
        </w:rPr>
        <w:t>en.</w:t>
      </w:r>
    </w:p>
    <w:p w14:paraId="140E3777" w14:textId="77777777" w:rsidR="001A0721" w:rsidRPr="00557C32" w:rsidRDefault="001A0721" w:rsidP="001A0721">
      <w:pPr>
        <w:jc w:val="both"/>
        <w:rPr>
          <w:lang w:val="de-DE"/>
        </w:rPr>
      </w:pPr>
    </w:p>
    <w:p w14:paraId="00729265" w14:textId="77777777" w:rsidR="001A0721" w:rsidRPr="00DC64A5" w:rsidRDefault="001A0721" w:rsidP="001A0721">
      <w:pPr>
        <w:jc w:val="both"/>
        <w:rPr>
          <w:lang w:val="de-DE"/>
        </w:rPr>
      </w:pPr>
      <w:r w:rsidRPr="00557C32">
        <w:rPr>
          <w:lang w:val="de-DE"/>
        </w:rPr>
        <w:tab/>
      </w:r>
    </w:p>
    <w:p w14:paraId="4666EF14" w14:textId="77777777" w:rsidR="001A0721" w:rsidRDefault="001A0721" w:rsidP="001A0721">
      <w:pPr>
        <w:jc w:val="both"/>
        <w:rPr>
          <w:lang w:val="de-DE"/>
        </w:rPr>
      </w:pPr>
      <w:r w:rsidRPr="00DC64A5">
        <w:rPr>
          <w:lang w:val="de-DE"/>
        </w:rPr>
        <w:tab/>
      </w:r>
      <w:r w:rsidR="005B10DA">
        <w:rPr>
          <w:b/>
          <w:lang w:val="de-DE"/>
        </w:rPr>
        <w:t>Art. </w:t>
      </w:r>
      <w:r w:rsidRPr="00024E3A">
        <w:rPr>
          <w:b/>
          <w:lang w:val="de-DE"/>
        </w:rPr>
        <w:t>2</w:t>
      </w:r>
      <w:r w:rsidRPr="00024E3A">
        <w:rPr>
          <w:lang w:val="de-DE"/>
        </w:rPr>
        <w:t xml:space="preserve"> - </w:t>
      </w:r>
      <w:r w:rsidR="005B10DA">
        <w:rPr>
          <w:lang w:val="de-DE"/>
        </w:rPr>
        <w:t>§ </w:t>
      </w:r>
      <w:r w:rsidRPr="00024E3A">
        <w:rPr>
          <w:lang w:val="de-DE"/>
        </w:rPr>
        <w:t xml:space="preserve">1 - </w:t>
      </w:r>
      <w:r>
        <w:rPr>
          <w:lang w:val="de-DE"/>
        </w:rPr>
        <w:t xml:space="preserve">Vorliegendes </w:t>
      </w:r>
      <w:r w:rsidRPr="00024E3A">
        <w:rPr>
          <w:lang w:val="de-DE"/>
        </w:rPr>
        <w:t xml:space="preserve">Gesetz </w:t>
      </w:r>
      <w:r>
        <w:rPr>
          <w:lang w:val="de-DE"/>
        </w:rPr>
        <w:t>ist auf</w:t>
      </w:r>
      <w:r w:rsidRPr="00024E3A">
        <w:rPr>
          <w:lang w:val="de-DE"/>
        </w:rPr>
        <w:t xml:space="preserve"> Arbeitnehmer und </w:t>
      </w:r>
      <w:r>
        <w:rPr>
          <w:lang w:val="de-DE"/>
        </w:rPr>
        <w:t>Arbeitgeber sowie auf Organisationen anwendbar.</w:t>
      </w:r>
    </w:p>
    <w:p w14:paraId="75EEA98E" w14:textId="77777777" w:rsidR="001A0721" w:rsidRPr="00024E3A" w:rsidRDefault="001A0721" w:rsidP="001A0721">
      <w:pPr>
        <w:jc w:val="both"/>
        <w:rPr>
          <w:lang w:val="de-DE"/>
        </w:rPr>
      </w:pPr>
    </w:p>
    <w:p w14:paraId="5FEBA957" w14:textId="77777777" w:rsidR="001A0721" w:rsidRPr="000A3751" w:rsidRDefault="001A0721" w:rsidP="001A0721">
      <w:pPr>
        <w:jc w:val="both"/>
        <w:rPr>
          <w:lang w:val="de-DE"/>
        </w:rPr>
      </w:pPr>
      <w:r w:rsidRPr="00024E3A">
        <w:rPr>
          <w:lang w:val="de-DE"/>
        </w:rPr>
        <w:tab/>
      </w:r>
      <w:r w:rsidRPr="000A3751">
        <w:rPr>
          <w:lang w:val="de-DE"/>
        </w:rPr>
        <w:t>Für die Anwendung de</w:t>
      </w:r>
      <w:r>
        <w:rPr>
          <w:lang w:val="de-DE"/>
        </w:rPr>
        <w:t>s</w:t>
      </w:r>
      <w:r w:rsidRPr="000A3751">
        <w:rPr>
          <w:lang w:val="de-DE"/>
        </w:rPr>
        <w:t xml:space="preserve"> vorliegenden Gesetzes werden</w:t>
      </w:r>
      <w:r>
        <w:rPr>
          <w:lang w:val="de-DE"/>
        </w:rPr>
        <w:t>:</w:t>
      </w:r>
    </w:p>
    <w:p w14:paraId="6ECC5913" w14:textId="77777777" w:rsidR="001A0721" w:rsidRPr="000A3751" w:rsidRDefault="001A0721" w:rsidP="001A0721">
      <w:pPr>
        <w:jc w:val="both"/>
        <w:rPr>
          <w:lang w:val="de-DE"/>
        </w:rPr>
      </w:pPr>
    </w:p>
    <w:p w14:paraId="30823260" w14:textId="5C36F1D4" w:rsidR="001A0721" w:rsidRDefault="001A0721" w:rsidP="001A0721">
      <w:pPr>
        <w:jc w:val="both"/>
        <w:rPr>
          <w:lang w:val="de-DE"/>
        </w:rPr>
      </w:pPr>
      <w:r w:rsidRPr="000A3751">
        <w:rPr>
          <w:lang w:val="de-DE"/>
        </w:rPr>
        <w:tab/>
      </w:r>
      <w:r w:rsidRPr="00C447F3">
        <w:rPr>
          <w:lang w:val="de-DE"/>
        </w:rPr>
        <w:t xml:space="preserve">1. Arbeitnehmern gleichgestellt: Personen, </w:t>
      </w:r>
      <w:r w:rsidRPr="007C51BB">
        <w:rPr>
          <w:lang w:val="de-DE"/>
        </w:rPr>
        <w:t>die anders als aufgrund</w:t>
      </w:r>
      <w:r>
        <w:rPr>
          <w:lang w:val="de-DE"/>
        </w:rPr>
        <w:t xml:space="preserve"> eines </w:t>
      </w:r>
      <w:r w:rsidRPr="00D7377C">
        <w:rPr>
          <w:lang w:val="de-DE"/>
        </w:rPr>
        <w:t>Arbeitsvertrags Arbeitsleistungen</w:t>
      </w:r>
      <w:r>
        <w:rPr>
          <w:lang w:val="de-DE"/>
        </w:rPr>
        <w:t xml:space="preserve"> unter der Autorität einer anderen Person </w:t>
      </w:r>
      <w:r w:rsidRPr="00D7377C">
        <w:rPr>
          <w:lang w:val="de-DE"/>
        </w:rPr>
        <w:t>erbringen</w:t>
      </w:r>
      <w:r w:rsidR="00553D2C">
        <w:rPr>
          <w:lang w:val="de-DE"/>
        </w:rPr>
        <w:t xml:space="preserve"> </w:t>
      </w:r>
      <w:r w:rsidR="00FC657B">
        <w:rPr>
          <w:lang w:val="de-DE"/>
        </w:rPr>
        <w:t>[</w:t>
      </w:r>
      <w:r w:rsidR="00553D2C">
        <w:rPr>
          <w:lang w:val="de-DE"/>
        </w:rPr>
        <w:t>...</w:t>
      </w:r>
      <w:r w:rsidR="00FC657B">
        <w:rPr>
          <w:lang w:val="de-DE"/>
        </w:rPr>
        <w:t>]</w:t>
      </w:r>
      <w:r w:rsidR="00553D2C">
        <w:rPr>
          <w:lang w:val="de-DE"/>
        </w:rPr>
        <w:t>,</w:t>
      </w:r>
    </w:p>
    <w:p w14:paraId="0DD36C1D" w14:textId="77777777" w:rsidR="001A0721" w:rsidRDefault="001A0721" w:rsidP="001A0721">
      <w:pPr>
        <w:jc w:val="both"/>
        <w:rPr>
          <w:lang w:val="de-DE"/>
        </w:rPr>
      </w:pPr>
    </w:p>
    <w:p w14:paraId="02E742D8" w14:textId="77777777" w:rsidR="001A0721" w:rsidRDefault="001A0721" w:rsidP="001A0721">
      <w:pPr>
        <w:jc w:val="both"/>
        <w:rPr>
          <w:lang w:val="de-DE"/>
        </w:rPr>
      </w:pPr>
      <w:r>
        <w:rPr>
          <w:lang w:val="de-DE"/>
        </w:rPr>
        <w:tab/>
        <w:t xml:space="preserve">2. Arbeitgebern gleichgestellt: Personen, die in </w:t>
      </w:r>
      <w:r w:rsidR="005B10DA">
        <w:rPr>
          <w:lang w:val="de-DE"/>
        </w:rPr>
        <w:t>Nr. </w:t>
      </w:r>
      <w:r>
        <w:rPr>
          <w:lang w:val="de-DE"/>
        </w:rPr>
        <w:t>1 erwähnte Personen beschäftigen,</w:t>
      </w:r>
    </w:p>
    <w:p w14:paraId="7CFC15AF" w14:textId="77777777" w:rsidR="001A0721" w:rsidRPr="00B53CF6" w:rsidRDefault="001A0721" w:rsidP="001A0721">
      <w:pPr>
        <w:jc w:val="both"/>
        <w:rPr>
          <w:lang w:val="de-DE"/>
        </w:rPr>
      </w:pPr>
    </w:p>
    <w:p w14:paraId="6DD8C3C6" w14:textId="77777777" w:rsidR="001A0721" w:rsidRDefault="001A0721" w:rsidP="001A0721">
      <w:pPr>
        <w:jc w:val="both"/>
        <w:rPr>
          <w:lang w:val="de-DE"/>
        </w:rPr>
      </w:pPr>
      <w:r w:rsidRPr="00B53CF6">
        <w:rPr>
          <w:lang w:val="de-DE"/>
        </w:rPr>
        <w:tab/>
      </w:r>
      <w:r w:rsidRPr="00A7527E">
        <w:rPr>
          <w:lang w:val="de-DE"/>
        </w:rPr>
        <w:t>3. einem Arbeitsvertrag gleichgesetzt: Arbeits</w:t>
      </w:r>
      <w:r>
        <w:rPr>
          <w:lang w:val="de-DE"/>
        </w:rPr>
        <w:t>verhältnisse zwischen Personen, die Arbeitnehmern und Arbeitgebern gleichgestellt werden,</w:t>
      </w:r>
    </w:p>
    <w:p w14:paraId="2FDB74BF" w14:textId="77777777" w:rsidR="001A0721" w:rsidRPr="00A7527E" w:rsidRDefault="001A0721" w:rsidP="001A0721">
      <w:pPr>
        <w:jc w:val="both"/>
        <w:rPr>
          <w:lang w:val="de-DE"/>
        </w:rPr>
      </w:pPr>
    </w:p>
    <w:p w14:paraId="111A99EF" w14:textId="77777777" w:rsidR="001A0721" w:rsidRDefault="001A0721" w:rsidP="001A0721">
      <w:pPr>
        <w:jc w:val="both"/>
        <w:rPr>
          <w:lang w:val="de-DE"/>
        </w:rPr>
      </w:pPr>
      <w:r w:rsidRPr="00A7527E">
        <w:rPr>
          <w:lang w:val="de-DE"/>
        </w:rPr>
        <w:tab/>
      </w:r>
      <w:r w:rsidRPr="00D6572F">
        <w:rPr>
          <w:lang w:val="de-DE"/>
        </w:rPr>
        <w:t xml:space="preserve">4. einem Beschäftigungszweig gleichgesetzt: Gruppen </w:t>
      </w:r>
      <w:r>
        <w:rPr>
          <w:lang w:val="de-DE"/>
        </w:rPr>
        <w:t>von</w:t>
      </w:r>
      <w:r w:rsidRPr="00D6572F">
        <w:rPr>
          <w:lang w:val="de-DE"/>
        </w:rPr>
        <w:t xml:space="preserve"> Arbeitgebern gleichgestellt</w:t>
      </w:r>
      <w:r>
        <w:rPr>
          <w:lang w:val="de-DE"/>
        </w:rPr>
        <w:t>en Personen</w:t>
      </w:r>
      <w:r w:rsidRPr="00D6572F">
        <w:rPr>
          <w:lang w:val="de-DE"/>
        </w:rPr>
        <w:t xml:space="preserve">, </w:t>
      </w:r>
      <w:r>
        <w:rPr>
          <w:lang w:val="de-DE"/>
        </w:rPr>
        <w:t>die außerhalb eines Wirtschaftsbereichs identische oder verwandte Tätigkeiten ausüben,</w:t>
      </w:r>
    </w:p>
    <w:p w14:paraId="4490116F" w14:textId="77777777" w:rsidR="001A0721" w:rsidRDefault="001A0721" w:rsidP="001A0721">
      <w:pPr>
        <w:jc w:val="both"/>
        <w:rPr>
          <w:lang w:val="de-DE"/>
        </w:rPr>
      </w:pPr>
    </w:p>
    <w:p w14:paraId="65F99E39" w14:textId="4B9EFBEE" w:rsidR="001A0721" w:rsidRDefault="001A0721" w:rsidP="001A0721">
      <w:pPr>
        <w:jc w:val="both"/>
        <w:rPr>
          <w:lang w:val="de-DE"/>
        </w:rPr>
      </w:pPr>
      <w:r>
        <w:rPr>
          <w:lang w:val="de-DE"/>
        </w:rPr>
        <w:tab/>
        <w:t xml:space="preserve">5. einem Unternehmen gleichgesetzt: Einrichtungen der </w:t>
      </w:r>
      <w:r w:rsidRPr="00D7377C">
        <w:rPr>
          <w:lang w:val="de-DE"/>
        </w:rPr>
        <w:t>Arbeitgebern gleichgestellten</w:t>
      </w:r>
      <w:r>
        <w:rPr>
          <w:lang w:val="de-DE"/>
        </w:rPr>
        <w:t xml:space="preserve"> Personen</w:t>
      </w:r>
      <w:r w:rsidR="004E7A47">
        <w:rPr>
          <w:lang w:val="de-DE"/>
        </w:rPr>
        <w:t>,</w:t>
      </w:r>
    </w:p>
    <w:p w14:paraId="2D33CA01" w14:textId="36D95B76" w:rsidR="004E7A47" w:rsidRDefault="004E7A47" w:rsidP="001A0721">
      <w:pPr>
        <w:jc w:val="both"/>
        <w:rPr>
          <w:lang w:val="de-DE"/>
        </w:rPr>
      </w:pPr>
    </w:p>
    <w:p w14:paraId="2EBFB790" w14:textId="77777777" w:rsidR="004E7A47" w:rsidRDefault="004E7A47" w:rsidP="001A0721">
      <w:pPr>
        <w:jc w:val="both"/>
        <w:rPr>
          <w:lang w:val="de-DE"/>
        </w:rPr>
      </w:pPr>
      <w:r>
        <w:rPr>
          <w:lang w:val="de-DE"/>
        </w:rPr>
        <w:tab/>
        <w:t>[</w:t>
      </w:r>
      <w:r w:rsidRPr="00C83A95">
        <w:rPr>
          <w:lang w:val="de-DE"/>
        </w:rPr>
        <w:t>6. einer Unterschrift gleichgesetzt: die elektronische Signatur, die im Sinne von Artikel 3 Absatz 12 der Verordnung (EU) Nr. 910/2014 des Europäischen Parlaments und des Rates vom 23. Juli 2014 über elektronische Identifizierung und Vertrauensdienste für elektronische Transaktionen im Binnenmarkt und zur Aufhebung der Richtlinie 1999/93/EG mit dem elektronischen Personalausweis erstellt wird.</w:t>
      </w:r>
      <w:r>
        <w:rPr>
          <w:lang w:val="de-DE"/>
        </w:rPr>
        <w:t>]</w:t>
      </w:r>
    </w:p>
    <w:p w14:paraId="0962BFFD" w14:textId="77777777" w:rsidR="004E7A47" w:rsidRDefault="004E7A47" w:rsidP="001A0721">
      <w:pPr>
        <w:jc w:val="both"/>
        <w:rPr>
          <w:lang w:val="de-DE"/>
        </w:rPr>
      </w:pPr>
    </w:p>
    <w:p w14:paraId="5CEBFCD0" w14:textId="58066BCF" w:rsidR="001A0721" w:rsidRDefault="001A0721" w:rsidP="001A0721">
      <w:pPr>
        <w:jc w:val="both"/>
        <w:rPr>
          <w:lang w:val="de-DE"/>
        </w:rPr>
      </w:pPr>
      <w:r w:rsidRPr="00D6572F">
        <w:rPr>
          <w:lang w:val="de-DE"/>
        </w:rPr>
        <w:lastRenderedPageBreak/>
        <w:tab/>
      </w:r>
      <w:r w:rsidR="005B10DA">
        <w:rPr>
          <w:lang w:val="de-DE"/>
        </w:rPr>
        <w:t>§ </w:t>
      </w:r>
      <w:r w:rsidRPr="00A64C88">
        <w:rPr>
          <w:lang w:val="de-DE"/>
        </w:rPr>
        <w:t xml:space="preserve">2 - Die Nichtigkeit des Arbeitsvertrags </w:t>
      </w:r>
      <w:r>
        <w:rPr>
          <w:lang w:val="de-DE"/>
        </w:rPr>
        <w:t>kann gegen die Anwendung des vorliegenden Gesetzes nicht geltend gemacht</w:t>
      </w:r>
      <w:r w:rsidRPr="00A64C88">
        <w:rPr>
          <w:lang w:val="de-DE"/>
        </w:rPr>
        <w:t xml:space="preserve"> werden</w:t>
      </w:r>
      <w:r>
        <w:rPr>
          <w:lang w:val="de-DE"/>
        </w:rPr>
        <w:t>, wenn Arbeitsleistungen:</w:t>
      </w:r>
    </w:p>
    <w:p w14:paraId="644E9BD1" w14:textId="77777777" w:rsidR="001A0721" w:rsidRPr="00A64C88" w:rsidRDefault="001A0721" w:rsidP="001A0721">
      <w:pPr>
        <w:jc w:val="both"/>
        <w:rPr>
          <w:lang w:val="de-DE"/>
        </w:rPr>
      </w:pPr>
    </w:p>
    <w:p w14:paraId="36BC7C1D" w14:textId="77777777" w:rsidR="001A0721" w:rsidRDefault="001A0721" w:rsidP="001A0721">
      <w:pPr>
        <w:jc w:val="both"/>
        <w:rPr>
          <w:lang w:val="de-DE"/>
        </w:rPr>
      </w:pPr>
      <w:r w:rsidRPr="00A64C88">
        <w:rPr>
          <w:lang w:val="de-DE"/>
        </w:rPr>
        <w:tab/>
      </w:r>
      <w:r w:rsidRPr="00EC1D8F">
        <w:rPr>
          <w:lang w:val="de-DE"/>
        </w:rPr>
        <w:t>1. aufgrund eines wegen Versto</w:t>
      </w:r>
      <w:r>
        <w:rPr>
          <w:lang w:val="de-DE"/>
        </w:rPr>
        <w:t>ßes gegen die Bestimmungen zur Regelung der Arbeitsbeziehungen</w:t>
      </w:r>
      <w:r w:rsidRPr="00EC1D8F">
        <w:rPr>
          <w:lang w:val="de-DE"/>
        </w:rPr>
        <w:t xml:space="preserve"> </w:t>
      </w:r>
      <w:r>
        <w:rPr>
          <w:lang w:val="de-DE"/>
        </w:rPr>
        <w:t xml:space="preserve">nichtigen </w:t>
      </w:r>
      <w:r w:rsidRPr="00EC1D8F">
        <w:rPr>
          <w:lang w:val="de-DE"/>
        </w:rPr>
        <w:t>Arbeitsvertrags</w:t>
      </w:r>
      <w:r>
        <w:rPr>
          <w:lang w:val="de-DE"/>
        </w:rPr>
        <w:t>,</w:t>
      </w:r>
    </w:p>
    <w:p w14:paraId="77F2408B" w14:textId="77777777" w:rsidR="00BE59B6" w:rsidRDefault="00BE59B6" w:rsidP="001A0721">
      <w:pPr>
        <w:jc w:val="both"/>
        <w:rPr>
          <w:lang w:val="de-DE"/>
        </w:rPr>
      </w:pPr>
    </w:p>
    <w:p w14:paraId="23A316CC" w14:textId="63F3CEEE" w:rsidR="001A0721" w:rsidRDefault="001A0721" w:rsidP="001A0721">
      <w:pPr>
        <w:jc w:val="both"/>
        <w:rPr>
          <w:lang w:val="de-DE"/>
        </w:rPr>
      </w:pPr>
      <w:r w:rsidRPr="00EC1D8F">
        <w:rPr>
          <w:lang w:val="de-DE"/>
        </w:rPr>
        <w:tab/>
      </w:r>
      <w:smartTag w:uri="urn:schemas-microsoft-com:office:smarttags" w:element="metricconverter">
        <w:smartTagPr>
          <w:attr w:name="ProductID" w:val="2. in"/>
        </w:smartTagPr>
        <w:r w:rsidRPr="009E605B">
          <w:rPr>
            <w:lang w:val="de-DE"/>
          </w:rPr>
          <w:t>2. in</w:t>
        </w:r>
      </w:smartTag>
      <w:r w:rsidRPr="009E605B">
        <w:rPr>
          <w:lang w:val="de-DE"/>
        </w:rPr>
        <w:t xml:space="preserve"> Spielsälen</w:t>
      </w:r>
      <w:r w:rsidR="00AF6F63">
        <w:rPr>
          <w:lang w:val="de-DE"/>
        </w:rPr>
        <w:t>,</w:t>
      </w:r>
    </w:p>
    <w:p w14:paraId="5FA9F5E7" w14:textId="77777777" w:rsidR="00AF6F63" w:rsidRDefault="00AF6F63" w:rsidP="001A0721">
      <w:pPr>
        <w:jc w:val="both"/>
        <w:rPr>
          <w:lang w:val="de-DE"/>
        </w:rPr>
      </w:pPr>
    </w:p>
    <w:p w14:paraId="6C5B2E7E" w14:textId="5391A642" w:rsidR="00AF6F63" w:rsidRDefault="00AF6F63" w:rsidP="001A0721">
      <w:pPr>
        <w:jc w:val="both"/>
        <w:rPr>
          <w:lang w:val="de-DE"/>
        </w:rPr>
      </w:pPr>
      <w:r>
        <w:rPr>
          <w:lang w:val="de-DE"/>
        </w:rPr>
        <w:tab/>
        <w:t>[</w:t>
      </w:r>
      <w:r w:rsidRPr="00343377">
        <w:rPr>
          <w:lang w:val="de-DE"/>
        </w:rPr>
        <w:t>3. von einem Arbeitnehmer, der sich prostituiert,</w:t>
      </w:r>
      <w:r>
        <w:rPr>
          <w:lang w:val="de-DE"/>
        </w:rPr>
        <w:t>]</w:t>
      </w:r>
    </w:p>
    <w:p w14:paraId="42AE6527" w14:textId="77777777" w:rsidR="001A0721" w:rsidRDefault="001A0721" w:rsidP="001A0721">
      <w:pPr>
        <w:jc w:val="both"/>
        <w:rPr>
          <w:lang w:val="de-DE"/>
        </w:rPr>
      </w:pPr>
    </w:p>
    <w:p w14:paraId="376B693A" w14:textId="77777777" w:rsidR="001A0721" w:rsidRDefault="001A0721" w:rsidP="001A0721">
      <w:pPr>
        <w:jc w:val="both"/>
        <w:rPr>
          <w:lang w:val="de-DE"/>
        </w:rPr>
      </w:pPr>
      <w:r w:rsidRPr="009E605B">
        <w:rPr>
          <w:lang w:val="de-DE"/>
        </w:rPr>
        <w:t>erbracht werden.</w:t>
      </w:r>
    </w:p>
    <w:p w14:paraId="2EB0AAAA" w14:textId="77777777" w:rsidR="001A0721" w:rsidRPr="0000236E" w:rsidRDefault="001A0721" w:rsidP="001A0721">
      <w:pPr>
        <w:jc w:val="both"/>
        <w:rPr>
          <w:lang w:val="de-DE"/>
        </w:rPr>
      </w:pPr>
      <w:r w:rsidRPr="0000236E">
        <w:rPr>
          <w:rFonts w:ascii="CG Times" w:hAnsi="CG Times"/>
          <w:sz w:val="22"/>
          <w:szCs w:val="22"/>
          <w:lang w:val="de-DE"/>
        </w:rPr>
        <w:tab/>
      </w:r>
    </w:p>
    <w:p w14:paraId="4A90185E" w14:textId="77777777" w:rsidR="001A0721" w:rsidRPr="005B3DA4" w:rsidRDefault="001A0721" w:rsidP="001A0721">
      <w:pPr>
        <w:jc w:val="both"/>
        <w:rPr>
          <w:lang w:val="de-DE"/>
        </w:rPr>
      </w:pPr>
      <w:r w:rsidRPr="0000236E">
        <w:rPr>
          <w:lang w:val="de-DE"/>
        </w:rPr>
        <w:tab/>
      </w:r>
      <w:r w:rsidR="005B10DA">
        <w:rPr>
          <w:lang w:val="de-DE"/>
        </w:rPr>
        <w:t>§ </w:t>
      </w:r>
      <w:r w:rsidRPr="005B3DA4">
        <w:rPr>
          <w:lang w:val="de-DE"/>
        </w:rPr>
        <w:t>3 - Vorliegendes Gesetz ist nicht anwendbar</w:t>
      </w:r>
      <w:r>
        <w:rPr>
          <w:lang w:val="de-DE"/>
        </w:rPr>
        <w:t xml:space="preserve"> auf</w:t>
      </w:r>
      <w:r w:rsidRPr="005B3DA4">
        <w:rPr>
          <w:lang w:val="de-DE"/>
        </w:rPr>
        <w:t>:</w:t>
      </w:r>
    </w:p>
    <w:p w14:paraId="1503BB79" w14:textId="77777777" w:rsidR="001A0721" w:rsidRDefault="001A0721" w:rsidP="001A0721">
      <w:pPr>
        <w:jc w:val="both"/>
        <w:rPr>
          <w:lang w:val="de-DE"/>
        </w:rPr>
      </w:pPr>
    </w:p>
    <w:p w14:paraId="4B3BC4F5" w14:textId="77777777" w:rsidR="001A0721" w:rsidRDefault="001A0721" w:rsidP="001A0721">
      <w:pPr>
        <w:ind w:firstLine="705"/>
        <w:jc w:val="both"/>
        <w:rPr>
          <w:lang w:val="de-DE"/>
        </w:rPr>
      </w:pPr>
      <w:r>
        <w:rPr>
          <w:lang w:val="de-DE"/>
        </w:rPr>
        <w:t xml:space="preserve">1. [die Personen, die vom Staat, von den Gemeinschaften, den Regionen, den Gemeinschaftskommissionen, den Provinzen, den Gemeinden, </w:t>
      </w:r>
      <w:r w:rsidRPr="00C02615">
        <w:rPr>
          <w:lang w:val="de-DE"/>
        </w:rPr>
        <w:t xml:space="preserve">den ihnen </w:t>
      </w:r>
      <w:r>
        <w:rPr>
          <w:lang w:val="de-DE"/>
        </w:rPr>
        <w:t>unterstehenden</w:t>
      </w:r>
      <w:r w:rsidRPr="00C02615">
        <w:rPr>
          <w:lang w:val="de-DE"/>
        </w:rPr>
        <w:t xml:space="preserve"> </w:t>
      </w:r>
      <w:r>
        <w:rPr>
          <w:lang w:val="de-DE"/>
        </w:rPr>
        <w:t xml:space="preserve">öffentlichen Einrichtungen und den Einrichtungen </w:t>
      </w:r>
      <w:r w:rsidRPr="00437D09">
        <w:rPr>
          <w:lang w:val="de-DE"/>
        </w:rPr>
        <w:t>öffentlichen Interesses</w:t>
      </w:r>
      <w:r>
        <w:rPr>
          <w:lang w:val="de-DE"/>
        </w:rPr>
        <w:t xml:space="preserve"> mit Ausnahme </w:t>
      </w:r>
      <w:r w:rsidR="00F74975">
        <w:rPr>
          <w:lang w:val="de-DE"/>
        </w:rPr>
        <w:t>[</w:t>
      </w:r>
      <w:r w:rsidR="00F74975" w:rsidRPr="00BB6F63">
        <w:rPr>
          <w:szCs w:val="22"/>
          <w:lang w:val="de-DE" w:eastAsia="en-US"/>
        </w:rPr>
        <w:t>der Föderalen Beteiligungs- und Investitionsgesellschaft</w:t>
      </w:r>
      <w:r w:rsidR="00F74975">
        <w:rPr>
          <w:lang w:val="de-DE"/>
        </w:rPr>
        <w:t>]</w:t>
      </w:r>
      <w:r>
        <w:rPr>
          <w:lang w:val="de-DE"/>
        </w:rPr>
        <w:t xml:space="preserve">, </w:t>
      </w:r>
      <w:r w:rsidR="00F9691C">
        <w:rPr>
          <w:lang w:val="de-DE"/>
        </w:rPr>
        <w:t>[</w:t>
      </w:r>
      <w:r w:rsidR="00F9691C" w:rsidRPr="00BB6F63">
        <w:rPr>
          <w:szCs w:val="22"/>
          <w:lang w:val="de-DE" w:eastAsia="en-US"/>
        </w:rPr>
        <w:t>der Autorität Finanzielle Dienste und Märkte</w:t>
      </w:r>
      <w:r w:rsidR="00F9691C">
        <w:rPr>
          <w:lang w:val="de-DE"/>
        </w:rPr>
        <w:t>]</w:t>
      </w:r>
      <w:r>
        <w:rPr>
          <w:lang w:val="de-DE"/>
        </w:rPr>
        <w:t xml:space="preserve">, des Beteiligungsfonds, des </w:t>
      </w:r>
      <w:r w:rsidRPr="009A78C0">
        <w:rPr>
          <w:lang w:val="de-DE"/>
        </w:rPr>
        <w:t>Nationale</w:t>
      </w:r>
      <w:r>
        <w:rPr>
          <w:lang w:val="de-DE"/>
        </w:rPr>
        <w:t>n</w:t>
      </w:r>
      <w:r w:rsidRPr="009A78C0">
        <w:rPr>
          <w:lang w:val="de-DE"/>
        </w:rPr>
        <w:t xml:space="preserve"> Delkrederedienst</w:t>
      </w:r>
      <w:r>
        <w:rPr>
          <w:lang w:val="de-DE"/>
        </w:rPr>
        <w:t xml:space="preserve">es, der </w:t>
      </w:r>
      <w:r w:rsidRPr="001D4B85">
        <w:rPr>
          <w:lang w:val="de-DE"/>
        </w:rPr>
        <w:t>Belgische</w:t>
      </w:r>
      <w:r>
        <w:rPr>
          <w:lang w:val="de-DE"/>
        </w:rPr>
        <w:t>n</w:t>
      </w:r>
      <w:r w:rsidRPr="00E9531D">
        <w:rPr>
          <w:lang w:val="de-DE"/>
        </w:rPr>
        <w:t xml:space="preserve"> </w:t>
      </w:r>
      <w:r w:rsidRPr="001D4B85">
        <w:rPr>
          <w:lang w:val="de-DE"/>
        </w:rPr>
        <w:t>Nationalbank</w:t>
      </w:r>
      <w:r>
        <w:rPr>
          <w:lang w:val="de-DE"/>
        </w:rPr>
        <w:t>, der CREDIBE AG […], d</w:t>
      </w:r>
      <w:r w:rsidRPr="00B866E0">
        <w:rPr>
          <w:lang w:val="de-DE"/>
        </w:rPr>
        <w:t>er Nationallotterie AG]</w:t>
      </w:r>
      <w:r>
        <w:rPr>
          <w:lang w:val="de-DE"/>
        </w:rPr>
        <w:t>,</w:t>
      </w:r>
      <w:r w:rsidRPr="00B866E0">
        <w:rPr>
          <w:lang w:val="de-DE"/>
        </w:rPr>
        <w:t xml:space="preserve"> [der "Vlaamse Instell</w:t>
      </w:r>
      <w:r>
        <w:rPr>
          <w:lang w:val="de-DE"/>
        </w:rPr>
        <w:t>i</w:t>
      </w:r>
      <w:r w:rsidRPr="00B866E0">
        <w:rPr>
          <w:lang w:val="de-DE"/>
        </w:rPr>
        <w:t>ng voor Techno</w:t>
      </w:r>
      <w:r>
        <w:rPr>
          <w:lang w:val="de-DE"/>
        </w:rPr>
        <w:t>l</w:t>
      </w:r>
      <w:r w:rsidRPr="00B866E0">
        <w:rPr>
          <w:lang w:val="de-DE"/>
        </w:rPr>
        <w:t>ogisch Onderzoek" […]</w:t>
      </w:r>
      <w:r>
        <w:rPr>
          <w:lang w:val="de-DE"/>
        </w:rPr>
        <w:t>,</w:t>
      </w:r>
      <w:r w:rsidRPr="00B866E0">
        <w:rPr>
          <w:lang w:val="de-DE"/>
        </w:rPr>
        <w:t xml:space="preserve"> de</w:t>
      </w:r>
      <w:r>
        <w:rPr>
          <w:lang w:val="de-DE"/>
        </w:rPr>
        <w:t xml:space="preserve">r gemäß den Wohngesetzbüchern der Regionen zugelassenen Gesellschaften für sozialen </w:t>
      </w:r>
      <w:r w:rsidRPr="00B866E0">
        <w:rPr>
          <w:lang w:val="de-DE"/>
        </w:rPr>
        <w:t>Wohnungsbau</w:t>
      </w:r>
      <w:r>
        <w:rPr>
          <w:lang w:val="de-DE"/>
        </w:rPr>
        <w:t xml:space="preserve">] [und der </w:t>
      </w:r>
      <w:r w:rsidRPr="004B2571">
        <w:rPr>
          <w:lang w:val="de-DE"/>
        </w:rPr>
        <w:t>öffentlich-rechtliche</w:t>
      </w:r>
      <w:r>
        <w:rPr>
          <w:lang w:val="de-DE"/>
        </w:rPr>
        <w:t>n</w:t>
      </w:r>
      <w:r w:rsidRPr="004B2571">
        <w:rPr>
          <w:lang w:val="de-DE"/>
        </w:rPr>
        <w:t xml:space="preserve"> Aktiengesellschaft</w:t>
      </w:r>
      <w:r>
        <w:rPr>
          <w:lang w:val="de-DE"/>
        </w:rPr>
        <w:t>en "Brussels South Charleroi Airport-Security" und "Liège-Airport-Security" beschäftigt werden.]</w:t>
      </w:r>
    </w:p>
    <w:p w14:paraId="4EFFC717" w14:textId="77777777" w:rsidR="001A0721" w:rsidRDefault="001A0721" w:rsidP="001A0721">
      <w:pPr>
        <w:jc w:val="both"/>
        <w:rPr>
          <w:lang w:val="de-DE"/>
        </w:rPr>
      </w:pPr>
    </w:p>
    <w:p w14:paraId="4585A043" w14:textId="77777777" w:rsidR="001A0721" w:rsidRDefault="001A0721" w:rsidP="001A0721">
      <w:pPr>
        <w:ind w:firstLine="705"/>
        <w:jc w:val="both"/>
        <w:rPr>
          <w:lang w:val="de-DE"/>
        </w:rPr>
      </w:pPr>
      <w:r>
        <w:rPr>
          <w:lang w:val="de-DE"/>
        </w:rPr>
        <w:t>Der König kann jedoch durch einen mit Gründen versehenen und im Ministerrat beratenen Erlass die Anwendung des vorliegenden Gesetzes ganz oder teilweise auf diese Personen oder bestimmte Kategorien von ihnen ausdehnen.</w:t>
      </w:r>
    </w:p>
    <w:p w14:paraId="3261FB30" w14:textId="77777777" w:rsidR="001A0721" w:rsidRDefault="001A0721" w:rsidP="001A0721">
      <w:pPr>
        <w:ind w:left="705"/>
        <w:jc w:val="both"/>
        <w:rPr>
          <w:lang w:val="de-DE"/>
        </w:rPr>
      </w:pPr>
    </w:p>
    <w:p w14:paraId="73EE39E6" w14:textId="77777777" w:rsidR="001A0721" w:rsidRDefault="001A0721" w:rsidP="001A0721">
      <w:pPr>
        <w:ind w:firstLine="705"/>
        <w:jc w:val="both"/>
        <w:rPr>
          <w:lang w:val="de-DE"/>
        </w:rPr>
      </w:pPr>
      <w:r w:rsidRPr="001C40FE">
        <w:rPr>
          <w:lang w:val="de-DE"/>
        </w:rPr>
        <w:t xml:space="preserve">[Die in Absatz 2 erwähnten Befugnisse des Königs </w:t>
      </w:r>
      <w:r>
        <w:rPr>
          <w:lang w:val="de-DE"/>
        </w:rPr>
        <w:t xml:space="preserve">erlöschen am Tag, an dem die durch das Gesetz vom 19. Dezember 1974 </w:t>
      </w:r>
      <w:r w:rsidRPr="00241059">
        <w:rPr>
          <w:lang w:val="de-DE"/>
        </w:rPr>
        <w:t>zur Regelung der Beziehungen zwischen den öffentlichen Behörden und den Gewerkschaften der Bediensteten, die von diesen Behörden abhängen</w:t>
      </w:r>
      <w:r>
        <w:rPr>
          <w:lang w:val="de-DE"/>
        </w:rPr>
        <w:t>, eingeführte Regelung auf die betreffenden vom Staat, von den Provinzen, den Gemeinden, den öffentlichen Einrichtungen und den Einrichtungen öffentlichen Interesses beschäftigten Personen für anwendbar erklärt wird,]</w:t>
      </w:r>
    </w:p>
    <w:p w14:paraId="1530281D" w14:textId="77777777" w:rsidR="001A0721" w:rsidRDefault="001A0721" w:rsidP="001A0721">
      <w:pPr>
        <w:ind w:firstLine="705"/>
        <w:jc w:val="both"/>
        <w:rPr>
          <w:lang w:val="de-DE"/>
        </w:rPr>
      </w:pPr>
    </w:p>
    <w:p w14:paraId="737FA83D" w14:textId="77777777" w:rsidR="006B7D65" w:rsidRDefault="006B7D65" w:rsidP="001A0721">
      <w:pPr>
        <w:ind w:firstLine="705"/>
        <w:jc w:val="both"/>
        <w:rPr>
          <w:lang w:val="de-DE"/>
        </w:rPr>
      </w:pPr>
      <w:r>
        <w:rPr>
          <w:lang w:val="de-DE"/>
        </w:rPr>
        <w:t>[</w:t>
      </w:r>
      <w:r w:rsidRPr="00751F46">
        <w:rPr>
          <w:lang w:val="de-DE"/>
        </w:rPr>
        <w:t>1/1. die Personen, die von ausländischen öffentlichen Behörden beschäftigt werden, mit Ausnahme diplomatischer Missionen, Missionen bei internationalen Organisationen mit Sitz in Belgien, konsularischer Vertretungen sowie ausländischer Diplomaten oder Konsularbeamten, in Bezug auf ihr Personal, das keine privilegierte Stellung aufgrund der Wiener Übereinkommen vom 18. April 1961 über diplomatische Beziehungen und vom 24. April 1963 über konsularische Beziehungen oder aufgrund jeglichen anderen an</w:t>
      </w:r>
      <w:r w:rsidRPr="00751F46">
        <w:rPr>
          <w:lang w:val="de-DE"/>
        </w:rPr>
        <w:softHyphen/>
        <w:t>wendbaren internationalen Vertragswerks innehat,</w:t>
      </w:r>
      <w:r>
        <w:rPr>
          <w:lang w:val="de-DE"/>
        </w:rPr>
        <w:t xml:space="preserve">] </w:t>
      </w:r>
    </w:p>
    <w:p w14:paraId="036625D9" w14:textId="77777777" w:rsidR="006B7D65" w:rsidRPr="001C40FE" w:rsidRDefault="006B7D65" w:rsidP="001A0721">
      <w:pPr>
        <w:ind w:firstLine="705"/>
        <w:jc w:val="both"/>
        <w:rPr>
          <w:lang w:val="de-DE"/>
        </w:rPr>
      </w:pPr>
    </w:p>
    <w:p w14:paraId="00C6A8B6" w14:textId="77777777" w:rsidR="001A0721" w:rsidRDefault="001A0721" w:rsidP="001A0721">
      <w:pPr>
        <w:ind w:firstLine="705"/>
        <w:jc w:val="both"/>
        <w:rPr>
          <w:lang w:val="de-DE"/>
        </w:rPr>
      </w:pPr>
      <w:r>
        <w:rPr>
          <w:lang w:val="de-DE"/>
        </w:rPr>
        <w:t xml:space="preserve">2. </w:t>
      </w:r>
      <w:r w:rsidRPr="001C40FE">
        <w:rPr>
          <w:lang w:val="de-DE"/>
        </w:rPr>
        <w:t>[</w:t>
      </w:r>
      <w:r>
        <w:rPr>
          <w:lang w:val="de-DE"/>
        </w:rPr>
        <w:t>die Personen, die in Anwendung der</w:t>
      </w:r>
      <w:r w:rsidRPr="00154C8C">
        <w:rPr>
          <w:lang w:val="de-DE"/>
        </w:rPr>
        <w:t xml:space="preserve"> Rechtsvorschriften</w:t>
      </w:r>
      <w:r>
        <w:rPr>
          <w:lang w:val="de-DE"/>
        </w:rPr>
        <w:t xml:space="preserve"> über die Beschäftigung oder die </w:t>
      </w:r>
      <w:r w:rsidRPr="00154C8C">
        <w:rPr>
          <w:lang w:val="de-DE"/>
        </w:rPr>
        <w:t>Berufsausbildung</w:t>
      </w:r>
      <w:r w:rsidRPr="001F2A83">
        <w:rPr>
          <w:lang w:val="de-DE"/>
        </w:rPr>
        <w:t xml:space="preserve"> </w:t>
      </w:r>
      <w:r>
        <w:rPr>
          <w:lang w:val="de-DE"/>
        </w:rPr>
        <w:t>der Arbeitssuchenden</w:t>
      </w:r>
      <w:r w:rsidRPr="009E09B2">
        <w:rPr>
          <w:lang w:val="de-DE"/>
        </w:rPr>
        <w:t xml:space="preserve"> </w:t>
      </w:r>
      <w:r>
        <w:rPr>
          <w:lang w:val="de-DE"/>
        </w:rPr>
        <w:t xml:space="preserve">in Zentren für </w:t>
      </w:r>
      <w:r w:rsidRPr="009E09B2">
        <w:rPr>
          <w:lang w:val="de-DE"/>
        </w:rPr>
        <w:t>Beruf</w:t>
      </w:r>
      <w:r>
        <w:rPr>
          <w:lang w:val="de-DE"/>
        </w:rPr>
        <w:t>sausbildung beschäftigt sind,]</w:t>
      </w:r>
    </w:p>
    <w:p w14:paraId="60430E67" w14:textId="77777777" w:rsidR="001A0721" w:rsidRDefault="001A0721" w:rsidP="001A0721">
      <w:pPr>
        <w:jc w:val="both"/>
        <w:rPr>
          <w:lang w:val="de-DE"/>
        </w:rPr>
      </w:pPr>
    </w:p>
    <w:p w14:paraId="078C7FC8" w14:textId="77777777" w:rsidR="001A0721" w:rsidRDefault="001A0721" w:rsidP="001A0721">
      <w:pPr>
        <w:ind w:firstLine="705"/>
        <w:jc w:val="both"/>
        <w:rPr>
          <w:lang w:val="de-DE"/>
        </w:rPr>
      </w:pPr>
      <w:r>
        <w:rPr>
          <w:lang w:val="de-DE"/>
        </w:rPr>
        <w:t xml:space="preserve">[3. die vom Staat </w:t>
      </w:r>
      <w:r w:rsidRPr="008D6716">
        <w:rPr>
          <w:lang w:val="de-DE"/>
        </w:rPr>
        <w:t>bezuschuss</w:t>
      </w:r>
      <w:r>
        <w:rPr>
          <w:lang w:val="de-DE"/>
        </w:rPr>
        <w:t>t</w:t>
      </w:r>
      <w:r w:rsidRPr="008D6716">
        <w:rPr>
          <w:lang w:val="de-DE"/>
        </w:rPr>
        <w:t>en</w:t>
      </w:r>
      <w:r>
        <w:rPr>
          <w:lang w:val="de-DE"/>
        </w:rPr>
        <w:t xml:space="preserve"> Personalmitglieder, die von den subventionierten </w:t>
      </w:r>
      <w:r w:rsidRPr="00CB5F4D">
        <w:rPr>
          <w:lang w:val="de-DE"/>
        </w:rPr>
        <w:t>freie</w:t>
      </w:r>
      <w:r>
        <w:rPr>
          <w:lang w:val="de-DE"/>
        </w:rPr>
        <w:t>n</w:t>
      </w:r>
      <w:r w:rsidRPr="00CB5F4D">
        <w:rPr>
          <w:lang w:val="de-DE"/>
        </w:rPr>
        <w:t xml:space="preserve"> Lehranstalt</w:t>
      </w:r>
      <w:r>
        <w:rPr>
          <w:lang w:val="de-DE"/>
        </w:rPr>
        <w:t>en beschäftigt werden,]</w:t>
      </w:r>
    </w:p>
    <w:p w14:paraId="340ECBFC" w14:textId="77777777" w:rsidR="001A0721" w:rsidRDefault="001A0721" w:rsidP="001A0721">
      <w:pPr>
        <w:ind w:left="705"/>
        <w:jc w:val="both"/>
        <w:rPr>
          <w:lang w:val="de-DE"/>
        </w:rPr>
      </w:pPr>
    </w:p>
    <w:p w14:paraId="36B46275" w14:textId="62B02228" w:rsidR="001A0721" w:rsidRDefault="001A0721" w:rsidP="001A0721">
      <w:pPr>
        <w:ind w:left="705"/>
        <w:jc w:val="both"/>
        <w:rPr>
          <w:lang w:val="de-DE"/>
        </w:rPr>
      </w:pPr>
      <w:r>
        <w:rPr>
          <w:lang w:val="de-DE"/>
        </w:rPr>
        <w:t xml:space="preserve">[4. die im Rahmen eines </w:t>
      </w:r>
      <w:r w:rsidRPr="007F5D3B">
        <w:rPr>
          <w:lang w:val="de-DE"/>
        </w:rPr>
        <w:t>LBA-Arbeitsvertrag</w:t>
      </w:r>
      <w:r>
        <w:rPr>
          <w:lang w:val="de-DE"/>
        </w:rPr>
        <w:t>s angestellten Arbeitnehmer</w:t>
      </w:r>
      <w:r w:rsidR="00553D2C">
        <w:rPr>
          <w:lang w:val="de-DE"/>
        </w:rPr>
        <w:t>,</w:t>
      </w:r>
      <w:r>
        <w:rPr>
          <w:lang w:val="de-DE"/>
        </w:rPr>
        <w:t>]</w:t>
      </w:r>
    </w:p>
    <w:p w14:paraId="2267E12A" w14:textId="77777777" w:rsidR="00553D2C" w:rsidRDefault="00553D2C" w:rsidP="001A0721">
      <w:pPr>
        <w:ind w:left="705"/>
        <w:jc w:val="both"/>
        <w:rPr>
          <w:lang w:val="de-DE"/>
        </w:rPr>
      </w:pPr>
    </w:p>
    <w:p w14:paraId="5B6C338C" w14:textId="2DA287B4" w:rsidR="00553D2C" w:rsidRDefault="00553D2C" w:rsidP="00553D2C">
      <w:pPr>
        <w:ind w:firstLine="705"/>
        <w:jc w:val="both"/>
        <w:rPr>
          <w:lang w:val="de-DE"/>
        </w:rPr>
      </w:pPr>
      <w:r>
        <w:rPr>
          <w:lang w:val="de-DE"/>
        </w:rPr>
        <w:t>[</w:t>
      </w:r>
      <w:r w:rsidRPr="00553D2C">
        <w:rPr>
          <w:lang w:val="de-DE"/>
        </w:rPr>
        <w:t>5. die Personen, die in Anwendung von Artikel 17 § 1 Absatz 1 Nr. 1 und 3 bis 7 des Königlichen Erlasses vom 28. November 1969 zur Ausführung des Gesetzes vom 27. Juni 1969 zur Revision des Erlassgesetzes vom 28. Dezember 1944 über die soziale Sicherheit der Arbeitnehmer und unter Einhaltung aller in Artikel 17 des vorerwähnten Königlichen Erlasses vom 28. November 1969 erwähnten Bedingungen beschäftigt werden, insofern es sich um Abkommen handelt, in denen das Recht auf Ausbildung geregelt ist oder in denen Lohnzuschläge für Abend-, Nacht- und Sonntagsarbeit vorgesehen sind.</w:t>
      </w:r>
      <w:r>
        <w:rPr>
          <w:lang w:val="de-DE"/>
        </w:rPr>
        <w:t>]</w:t>
      </w:r>
    </w:p>
    <w:p w14:paraId="4131E929" w14:textId="77777777" w:rsidR="001A0721" w:rsidRDefault="001A0721" w:rsidP="001A0721">
      <w:pPr>
        <w:ind w:left="705"/>
        <w:jc w:val="both"/>
        <w:rPr>
          <w:lang w:val="de-DE"/>
        </w:rPr>
      </w:pPr>
    </w:p>
    <w:p w14:paraId="32CAAEC0" w14:textId="3ECB6C6F" w:rsidR="001A0721" w:rsidRDefault="001A0721" w:rsidP="001A0721">
      <w:pPr>
        <w:jc w:val="both"/>
        <w:rPr>
          <w:lang w:val="de-DE"/>
        </w:rPr>
      </w:pPr>
      <w:r>
        <w:rPr>
          <w:i/>
          <w:lang w:val="de-DE"/>
        </w:rPr>
        <w:t>[</w:t>
      </w:r>
      <w:r w:rsidR="005B10DA">
        <w:rPr>
          <w:i/>
          <w:lang w:val="de-DE"/>
        </w:rPr>
        <w:t>Art. </w:t>
      </w:r>
      <w:r>
        <w:rPr>
          <w:i/>
          <w:lang w:val="de-DE"/>
        </w:rPr>
        <w:t>2</w:t>
      </w:r>
      <w:r w:rsidR="00BE59B6">
        <w:rPr>
          <w:i/>
          <w:lang w:val="de-DE"/>
        </w:rPr>
        <w:t xml:space="preserve"> </w:t>
      </w:r>
      <w:r w:rsidR="005B10DA">
        <w:rPr>
          <w:i/>
          <w:lang w:val="de-DE"/>
        </w:rPr>
        <w:t>§ </w:t>
      </w:r>
      <w:r w:rsidR="00BE59B6">
        <w:rPr>
          <w:i/>
          <w:lang w:val="de-DE"/>
        </w:rPr>
        <w:t xml:space="preserve">1 </w:t>
      </w:r>
      <w:r w:rsidR="005B10DA">
        <w:rPr>
          <w:i/>
          <w:lang w:val="de-DE"/>
        </w:rPr>
        <w:t>Abs. </w:t>
      </w:r>
      <w:r w:rsidR="00BE59B6">
        <w:rPr>
          <w:i/>
          <w:lang w:val="de-DE"/>
        </w:rPr>
        <w:t xml:space="preserve">2 </w:t>
      </w:r>
      <w:r w:rsidR="005B10DA">
        <w:rPr>
          <w:i/>
          <w:lang w:val="de-DE"/>
        </w:rPr>
        <w:t>Nr. </w:t>
      </w:r>
      <w:r w:rsidR="00BE59B6">
        <w:rPr>
          <w:i/>
          <w:lang w:val="de-DE"/>
        </w:rPr>
        <w:t xml:space="preserve">1 </w:t>
      </w:r>
      <w:r w:rsidR="00FC657B">
        <w:rPr>
          <w:i/>
          <w:lang w:val="de-DE"/>
        </w:rPr>
        <w:t>abgeändert</w:t>
      </w:r>
      <w:r w:rsidR="00BE59B6">
        <w:rPr>
          <w:i/>
          <w:lang w:val="de-DE"/>
        </w:rPr>
        <w:t xml:space="preserve"> durch </w:t>
      </w:r>
      <w:r w:rsidR="005B10DA">
        <w:rPr>
          <w:i/>
          <w:lang w:val="de-DE"/>
        </w:rPr>
        <w:t>Art. </w:t>
      </w:r>
      <w:r w:rsidR="00BE59B6">
        <w:rPr>
          <w:i/>
          <w:lang w:val="de-DE"/>
        </w:rPr>
        <w:t>32</w:t>
      </w:r>
      <w:r w:rsidR="00BE59B6" w:rsidRPr="00BE59B6">
        <w:rPr>
          <w:i/>
          <w:lang w:val="de-DE"/>
        </w:rPr>
        <w:t xml:space="preserve"> des G. vom 18.</w:t>
      </w:r>
      <w:r w:rsidR="00BE59B6">
        <w:rPr>
          <w:i/>
          <w:lang w:val="de-DE"/>
        </w:rPr>
        <w:t> </w:t>
      </w:r>
      <w:r w:rsidR="00BE59B6" w:rsidRPr="00BE59B6">
        <w:rPr>
          <w:i/>
          <w:lang w:val="de-DE"/>
        </w:rPr>
        <w:t>Juli</w:t>
      </w:r>
      <w:r w:rsidR="00BE59B6">
        <w:rPr>
          <w:i/>
          <w:lang w:val="de-DE"/>
        </w:rPr>
        <w:t> </w:t>
      </w:r>
      <w:r w:rsidR="00BE59B6" w:rsidRPr="00BE59B6">
        <w:rPr>
          <w:i/>
          <w:lang w:val="de-DE"/>
        </w:rPr>
        <w:t>2018 (B.S. vom 26.</w:t>
      </w:r>
      <w:r w:rsidR="00BE59B6">
        <w:rPr>
          <w:i/>
          <w:lang w:val="de-DE"/>
        </w:rPr>
        <w:t> </w:t>
      </w:r>
      <w:r w:rsidR="00BE59B6" w:rsidRPr="00BE59B6">
        <w:rPr>
          <w:i/>
          <w:lang w:val="de-DE"/>
        </w:rPr>
        <w:t>Juli</w:t>
      </w:r>
      <w:r w:rsidR="00BE59B6">
        <w:rPr>
          <w:i/>
          <w:lang w:val="de-DE"/>
        </w:rPr>
        <w:t> </w:t>
      </w:r>
      <w:r w:rsidR="00BE59B6" w:rsidRPr="00BE59B6">
        <w:rPr>
          <w:i/>
          <w:lang w:val="de-DE"/>
        </w:rPr>
        <w:t>2018)</w:t>
      </w:r>
      <w:r w:rsidR="00895EA6">
        <w:rPr>
          <w:i/>
          <w:lang w:val="de-DE"/>
        </w:rPr>
        <w:t>, selbst für nichtig erklärt durch</w:t>
      </w:r>
      <w:r w:rsidR="00FC657B">
        <w:rPr>
          <w:i/>
          <w:lang w:val="de-DE"/>
        </w:rPr>
        <w:t xml:space="preserve"> </w:t>
      </w:r>
      <w:r w:rsidR="00895EA6" w:rsidRPr="00BE59B6">
        <w:rPr>
          <w:i/>
          <w:iCs/>
          <w:color w:val="000000"/>
          <w:lang w:val="de-DE"/>
        </w:rPr>
        <w:t xml:space="preserve">Entscheid </w:t>
      </w:r>
      <w:r w:rsidR="00895EA6">
        <w:rPr>
          <w:i/>
          <w:iCs/>
          <w:color w:val="000000"/>
          <w:lang w:val="de-DE"/>
        </w:rPr>
        <w:t>Nr. </w:t>
      </w:r>
      <w:r w:rsidR="00895EA6" w:rsidRPr="00BE59B6">
        <w:rPr>
          <w:i/>
          <w:iCs/>
          <w:color w:val="000000"/>
          <w:lang w:val="de-DE"/>
        </w:rPr>
        <w:t>53/2020</w:t>
      </w:r>
      <w:r w:rsidR="00895EA6">
        <w:rPr>
          <w:i/>
          <w:lang w:val="de-DE"/>
        </w:rPr>
        <w:t xml:space="preserve"> des Verfassungsgerichtshofes</w:t>
      </w:r>
      <w:r w:rsidR="00895EA6" w:rsidRPr="00BE59B6">
        <w:rPr>
          <w:i/>
          <w:iCs/>
          <w:color w:val="000000"/>
          <w:lang w:val="de-DE"/>
        </w:rPr>
        <w:t xml:space="preserve"> vom 23. </w:t>
      </w:r>
      <w:r w:rsidR="00895EA6" w:rsidRPr="005B10DA">
        <w:rPr>
          <w:i/>
          <w:iCs/>
          <w:color w:val="000000"/>
          <w:lang w:val="de-DE"/>
        </w:rPr>
        <w:t>April 2020 (B.S. vom 20. Mai 2020)</w:t>
      </w:r>
      <w:r w:rsidR="00895EA6">
        <w:rPr>
          <w:i/>
          <w:iCs/>
          <w:color w:val="000000"/>
          <w:lang w:val="de-DE"/>
        </w:rPr>
        <w:t xml:space="preserve">, </w:t>
      </w:r>
      <w:r w:rsidR="00FC657B">
        <w:rPr>
          <w:i/>
          <w:lang w:val="de-DE"/>
        </w:rPr>
        <w:t>und</w:t>
      </w:r>
      <w:r w:rsidR="00895EA6">
        <w:rPr>
          <w:i/>
          <w:lang w:val="de-DE"/>
        </w:rPr>
        <w:t xml:space="preserve"> durch</w:t>
      </w:r>
      <w:r w:rsidR="00FC657B">
        <w:rPr>
          <w:i/>
          <w:lang w:val="de-DE"/>
        </w:rPr>
        <w:t xml:space="preserve"> Art. 48</w:t>
      </w:r>
      <w:r w:rsidR="00FC657B">
        <w:rPr>
          <w:b/>
          <w:lang w:val="de-DE"/>
        </w:rPr>
        <w:t xml:space="preserve"> </w:t>
      </w:r>
      <w:r w:rsidR="00FC657B">
        <w:rPr>
          <w:i/>
          <w:iCs/>
          <w:lang w:val="de-DE"/>
        </w:rPr>
        <w:t xml:space="preserve"> des G. vom 24. Dezember 2020 (B.S. vom 31. Dezember 2020)</w:t>
      </w:r>
      <w:r w:rsidR="00553D2C">
        <w:rPr>
          <w:i/>
          <w:iCs/>
          <w:lang w:val="de-DE"/>
        </w:rPr>
        <w:t xml:space="preserve"> und Art. 8 Nr. 1</w:t>
      </w:r>
      <w:r w:rsidR="00553D2C" w:rsidRPr="00553D2C">
        <w:rPr>
          <w:i/>
          <w:iCs/>
          <w:lang w:val="de-DE"/>
        </w:rPr>
        <w:t xml:space="preserve"> des G. vom 17.</w:t>
      </w:r>
      <w:r w:rsidR="00553D2C">
        <w:rPr>
          <w:i/>
          <w:iCs/>
          <w:lang w:val="de-DE"/>
        </w:rPr>
        <w:t> </w:t>
      </w:r>
      <w:r w:rsidR="00553D2C" w:rsidRPr="00553D2C">
        <w:rPr>
          <w:i/>
          <w:iCs/>
          <w:lang w:val="de-DE"/>
        </w:rPr>
        <w:t>März</w:t>
      </w:r>
      <w:r w:rsidR="00553D2C">
        <w:rPr>
          <w:i/>
          <w:iCs/>
          <w:lang w:val="de-DE"/>
        </w:rPr>
        <w:t> </w:t>
      </w:r>
      <w:r w:rsidR="00553D2C" w:rsidRPr="00553D2C">
        <w:rPr>
          <w:i/>
          <w:iCs/>
          <w:lang w:val="de-DE"/>
        </w:rPr>
        <w:t>2022 (B.S. vom 31.</w:t>
      </w:r>
      <w:r w:rsidR="00553D2C">
        <w:rPr>
          <w:i/>
          <w:iCs/>
          <w:lang w:val="de-DE"/>
        </w:rPr>
        <w:t> </w:t>
      </w:r>
      <w:r w:rsidR="00553D2C" w:rsidRPr="00553D2C">
        <w:rPr>
          <w:i/>
          <w:iCs/>
          <w:lang w:val="de-DE"/>
        </w:rPr>
        <w:t>März</w:t>
      </w:r>
      <w:r w:rsidR="00553D2C">
        <w:rPr>
          <w:i/>
          <w:iCs/>
          <w:lang w:val="de-DE"/>
        </w:rPr>
        <w:t> </w:t>
      </w:r>
      <w:r w:rsidR="00553D2C" w:rsidRPr="00553D2C">
        <w:rPr>
          <w:i/>
          <w:iCs/>
          <w:lang w:val="de-DE"/>
        </w:rPr>
        <w:t>2022)</w:t>
      </w:r>
      <w:r w:rsidR="00BE59B6">
        <w:rPr>
          <w:i/>
          <w:lang w:val="de-DE"/>
        </w:rPr>
        <w:t>;</w:t>
      </w:r>
      <w:r>
        <w:rPr>
          <w:i/>
          <w:lang w:val="de-DE"/>
        </w:rPr>
        <w:t xml:space="preserve"> </w:t>
      </w:r>
      <w:r w:rsidR="004E7A47">
        <w:rPr>
          <w:i/>
          <w:lang w:val="de-DE"/>
        </w:rPr>
        <w:t xml:space="preserve">§ 1 Abs. 2 Nr. 6 eingefügt durch Art. 1 des K.E. vom 24. Juni 2020 (B.S. vom 3. Juli 2020); </w:t>
      </w:r>
      <w:r w:rsidR="00AF6F63">
        <w:rPr>
          <w:i/>
          <w:lang w:val="de-DE"/>
        </w:rPr>
        <w:t>§ 2 einziger Absatz Nr. 3 eingefügt durch Art. 4</w:t>
      </w:r>
      <w:r w:rsidR="00AF6F63" w:rsidRPr="00AF6F63">
        <w:rPr>
          <w:i/>
          <w:lang w:val="de-DE"/>
        </w:rPr>
        <w:t xml:space="preserve"> des G. vom 21. Februar 2022 (B.S. vom 21. März 2022)</w:t>
      </w:r>
      <w:r w:rsidR="00AF6F63">
        <w:rPr>
          <w:i/>
          <w:lang w:val="de-DE"/>
        </w:rPr>
        <w:t xml:space="preserve">; </w:t>
      </w:r>
      <w:r w:rsidR="005B10DA">
        <w:rPr>
          <w:i/>
          <w:lang w:val="de-DE"/>
        </w:rPr>
        <w:t>§ </w:t>
      </w:r>
      <w:r>
        <w:rPr>
          <w:i/>
          <w:lang w:val="de-DE"/>
        </w:rPr>
        <w:t xml:space="preserve">3 einziger Absatz </w:t>
      </w:r>
      <w:r w:rsidR="005B10DA">
        <w:rPr>
          <w:i/>
          <w:lang w:val="de-DE"/>
        </w:rPr>
        <w:t>Nr. </w:t>
      </w:r>
      <w:r>
        <w:rPr>
          <w:i/>
          <w:lang w:val="de-DE"/>
        </w:rPr>
        <w:t xml:space="preserve">1 </w:t>
      </w:r>
      <w:r w:rsidR="005B10DA">
        <w:rPr>
          <w:i/>
          <w:lang w:val="de-DE"/>
        </w:rPr>
        <w:t>Abs. </w:t>
      </w:r>
      <w:r>
        <w:rPr>
          <w:i/>
          <w:lang w:val="de-DE"/>
        </w:rPr>
        <w:t xml:space="preserve">1 ersetzt durch </w:t>
      </w:r>
      <w:r w:rsidR="005B10DA">
        <w:rPr>
          <w:i/>
          <w:lang w:val="de-DE"/>
        </w:rPr>
        <w:t>Art. </w:t>
      </w:r>
      <w:r>
        <w:rPr>
          <w:i/>
          <w:lang w:val="de-DE"/>
        </w:rPr>
        <w:t xml:space="preserve">95 des G. vom 20. Juli 2005 (B.S. vom 29. Juli 2005) und abgeändert durch </w:t>
      </w:r>
      <w:r w:rsidR="005B10DA">
        <w:rPr>
          <w:i/>
          <w:lang w:val="de-DE"/>
        </w:rPr>
        <w:t>Art. </w:t>
      </w:r>
      <w:r>
        <w:rPr>
          <w:i/>
          <w:lang w:val="de-DE"/>
        </w:rPr>
        <w:t xml:space="preserve">83 </w:t>
      </w:r>
      <w:r w:rsidR="005B10DA">
        <w:rPr>
          <w:i/>
          <w:lang w:val="de-DE"/>
        </w:rPr>
        <w:t>Nr. </w:t>
      </w:r>
      <w:r>
        <w:rPr>
          <w:i/>
          <w:lang w:val="de-DE"/>
        </w:rPr>
        <w:t>1 und 2 des G. vom 3. Juni 2007 (B.S. vom 23. Juli 2007)</w:t>
      </w:r>
      <w:r w:rsidR="00F9691C">
        <w:rPr>
          <w:i/>
          <w:lang w:val="de-DE"/>
        </w:rPr>
        <w:t>,</w:t>
      </w:r>
      <w:r>
        <w:rPr>
          <w:i/>
          <w:lang w:val="de-DE"/>
        </w:rPr>
        <w:t xml:space="preserve"> </w:t>
      </w:r>
      <w:r w:rsidR="005B10DA">
        <w:rPr>
          <w:i/>
          <w:lang w:val="de-DE"/>
        </w:rPr>
        <w:t>Art. </w:t>
      </w:r>
      <w:r>
        <w:rPr>
          <w:i/>
          <w:lang w:val="de-DE"/>
        </w:rPr>
        <w:t xml:space="preserve">67 </w:t>
      </w:r>
      <w:r w:rsidR="005B10DA">
        <w:rPr>
          <w:i/>
          <w:lang w:val="de-DE"/>
        </w:rPr>
        <w:t>Nr. </w:t>
      </w:r>
      <w:r>
        <w:rPr>
          <w:i/>
          <w:lang w:val="de-DE"/>
        </w:rPr>
        <w:t>1 und 2 des G. (I) vom 8. Juni 2008 (B.S. vom 16. Juni 2008)</w:t>
      </w:r>
      <w:r w:rsidR="00F9691C">
        <w:rPr>
          <w:i/>
          <w:lang w:val="de-DE"/>
        </w:rPr>
        <w:t xml:space="preserve"> und </w:t>
      </w:r>
      <w:r w:rsidR="005B10DA">
        <w:rPr>
          <w:i/>
          <w:lang w:val="de-DE"/>
        </w:rPr>
        <w:t>Art. </w:t>
      </w:r>
      <w:r w:rsidR="00F9691C">
        <w:rPr>
          <w:i/>
          <w:lang w:val="de-DE"/>
        </w:rPr>
        <w:t xml:space="preserve">54 </w:t>
      </w:r>
      <w:r w:rsidR="005B10DA">
        <w:rPr>
          <w:i/>
          <w:lang w:val="de-DE"/>
        </w:rPr>
        <w:t>Nr. </w:t>
      </w:r>
      <w:r w:rsidR="00F9691C">
        <w:rPr>
          <w:i/>
          <w:lang w:val="de-DE"/>
        </w:rPr>
        <w:t>1 und 2 des</w:t>
      </w:r>
      <w:r w:rsidR="005B10DA">
        <w:rPr>
          <w:i/>
          <w:lang w:val="de-DE"/>
        </w:rPr>
        <w:t xml:space="preserve"> G. (I) vom 29. März 2012 (B.S. </w:t>
      </w:r>
      <w:r w:rsidR="00F9691C">
        <w:rPr>
          <w:i/>
          <w:lang w:val="de-DE"/>
        </w:rPr>
        <w:t>vom 30. März 2012)</w:t>
      </w:r>
      <w:r>
        <w:rPr>
          <w:i/>
          <w:lang w:val="de-DE"/>
        </w:rPr>
        <w:t xml:space="preserve">; </w:t>
      </w:r>
      <w:r w:rsidR="005B10DA">
        <w:rPr>
          <w:i/>
          <w:lang w:val="de-DE"/>
        </w:rPr>
        <w:t>§ </w:t>
      </w:r>
      <w:r>
        <w:rPr>
          <w:i/>
          <w:lang w:val="de-DE"/>
        </w:rPr>
        <w:t xml:space="preserve">3 einziger Absatz </w:t>
      </w:r>
      <w:r w:rsidR="005B10DA">
        <w:rPr>
          <w:i/>
          <w:lang w:val="de-DE"/>
        </w:rPr>
        <w:t>Nr. </w:t>
      </w:r>
      <w:r>
        <w:rPr>
          <w:i/>
          <w:lang w:val="de-DE"/>
        </w:rPr>
        <w:t xml:space="preserve">1 </w:t>
      </w:r>
      <w:r w:rsidR="005B10DA">
        <w:rPr>
          <w:i/>
          <w:lang w:val="de-DE"/>
        </w:rPr>
        <w:t>Abs. </w:t>
      </w:r>
      <w:r>
        <w:rPr>
          <w:i/>
          <w:lang w:val="de-DE"/>
        </w:rPr>
        <w:t>3 e</w:t>
      </w:r>
      <w:r w:rsidR="00F9691C">
        <w:rPr>
          <w:i/>
          <w:lang w:val="de-DE"/>
        </w:rPr>
        <w:t xml:space="preserve">ingefügt durch </w:t>
      </w:r>
      <w:r w:rsidR="005B10DA">
        <w:rPr>
          <w:i/>
          <w:lang w:val="de-DE"/>
        </w:rPr>
        <w:t>Art. </w:t>
      </w:r>
      <w:r w:rsidR="00F9691C">
        <w:rPr>
          <w:i/>
          <w:lang w:val="de-DE"/>
        </w:rPr>
        <w:t>94 des K.E. </w:t>
      </w:r>
      <w:r>
        <w:rPr>
          <w:i/>
          <w:lang w:val="de-DE"/>
        </w:rPr>
        <w:t xml:space="preserve">vom 28. September 1984 (B.S. vom 20. Oktober 1984); </w:t>
      </w:r>
      <w:r w:rsidR="005B10DA">
        <w:rPr>
          <w:i/>
          <w:lang w:val="de-DE"/>
        </w:rPr>
        <w:t>§ </w:t>
      </w:r>
      <w:r w:rsidR="006B7D65">
        <w:rPr>
          <w:i/>
          <w:lang w:val="de-DE"/>
        </w:rPr>
        <w:t xml:space="preserve">3 einziger Absatz </w:t>
      </w:r>
      <w:r w:rsidR="005B10DA">
        <w:rPr>
          <w:i/>
          <w:lang w:val="de-DE"/>
        </w:rPr>
        <w:t>Nr. </w:t>
      </w:r>
      <w:r w:rsidR="006B7D65">
        <w:rPr>
          <w:i/>
          <w:lang w:val="de-DE"/>
        </w:rPr>
        <w:t xml:space="preserve">1/1 eingefügt durch </w:t>
      </w:r>
      <w:r w:rsidR="005B10DA">
        <w:rPr>
          <w:i/>
          <w:lang w:val="de-DE"/>
        </w:rPr>
        <w:t>Art. </w:t>
      </w:r>
      <w:r w:rsidR="006B7D65">
        <w:rPr>
          <w:i/>
          <w:lang w:val="de-DE"/>
        </w:rPr>
        <w:t xml:space="preserve">2 des G. vom 15. Januar 2018 (B.S. vom 5. Februar 2018); </w:t>
      </w:r>
      <w:r w:rsidR="005B10DA">
        <w:rPr>
          <w:i/>
          <w:lang w:val="de-DE"/>
        </w:rPr>
        <w:t>§ </w:t>
      </w:r>
      <w:r>
        <w:rPr>
          <w:i/>
          <w:lang w:val="de-DE"/>
        </w:rPr>
        <w:t xml:space="preserve">3 einziger Absatz </w:t>
      </w:r>
      <w:r w:rsidR="005B10DA">
        <w:rPr>
          <w:i/>
          <w:lang w:val="de-DE"/>
        </w:rPr>
        <w:t>Nr. </w:t>
      </w:r>
      <w:r>
        <w:rPr>
          <w:i/>
          <w:lang w:val="de-DE"/>
        </w:rPr>
        <w:t xml:space="preserve">2 ersetzt durch </w:t>
      </w:r>
      <w:r w:rsidR="005B10DA">
        <w:rPr>
          <w:i/>
          <w:lang w:val="de-DE"/>
        </w:rPr>
        <w:t>Art. </w:t>
      </w:r>
      <w:r>
        <w:rPr>
          <w:i/>
          <w:lang w:val="de-DE"/>
        </w:rPr>
        <w:t xml:space="preserve">235 des G. vom 22. Dezember 1989 (B.S. vom 30. Dezember 1989); </w:t>
      </w:r>
      <w:r w:rsidR="005B10DA">
        <w:rPr>
          <w:i/>
          <w:lang w:val="de-DE"/>
        </w:rPr>
        <w:t>§ </w:t>
      </w:r>
      <w:r>
        <w:rPr>
          <w:i/>
          <w:lang w:val="de-DE"/>
        </w:rPr>
        <w:t xml:space="preserve">3 einziger Absatz </w:t>
      </w:r>
      <w:r w:rsidR="005B10DA">
        <w:rPr>
          <w:i/>
          <w:lang w:val="de-DE"/>
        </w:rPr>
        <w:t>Nr. </w:t>
      </w:r>
      <w:r>
        <w:rPr>
          <w:i/>
          <w:lang w:val="de-DE"/>
        </w:rPr>
        <w:t xml:space="preserve">3 eingefügt durch </w:t>
      </w:r>
      <w:r w:rsidR="005B10DA">
        <w:rPr>
          <w:i/>
          <w:lang w:val="de-DE"/>
        </w:rPr>
        <w:t>Art. 18 des G. vom 11. Juli 1973 (B.</w:t>
      </w:r>
      <w:r>
        <w:rPr>
          <w:i/>
          <w:lang w:val="de-DE"/>
        </w:rPr>
        <w:t>S.</w:t>
      </w:r>
      <w:r w:rsidR="005B10DA">
        <w:rPr>
          <w:i/>
          <w:lang w:val="de-DE"/>
        </w:rPr>
        <w:t xml:space="preserve"> </w:t>
      </w:r>
      <w:r>
        <w:rPr>
          <w:i/>
          <w:lang w:val="de-DE"/>
        </w:rPr>
        <w:t xml:space="preserve">vom 30. August 1973); </w:t>
      </w:r>
      <w:r w:rsidR="005B10DA">
        <w:rPr>
          <w:i/>
          <w:lang w:val="de-DE"/>
        </w:rPr>
        <w:t>§ </w:t>
      </w:r>
      <w:r>
        <w:rPr>
          <w:i/>
          <w:lang w:val="de-DE"/>
        </w:rPr>
        <w:t xml:space="preserve">3 einziger Absatz </w:t>
      </w:r>
      <w:r w:rsidR="005B10DA">
        <w:rPr>
          <w:i/>
          <w:lang w:val="de-DE"/>
        </w:rPr>
        <w:t>Nr. </w:t>
      </w:r>
      <w:r>
        <w:rPr>
          <w:i/>
          <w:lang w:val="de-DE"/>
        </w:rPr>
        <w:t xml:space="preserve">4 eingefügt durch </w:t>
      </w:r>
      <w:r w:rsidR="005B10DA">
        <w:rPr>
          <w:i/>
          <w:lang w:val="de-DE"/>
        </w:rPr>
        <w:t>Art. </w:t>
      </w:r>
      <w:r>
        <w:rPr>
          <w:i/>
          <w:lang w:val="de-DE"/>
        </w:rPr>
        <w:t>24</w:t>
      </w:r>
      <w:r w:rsidR="005B10DA">
        <w:rPr>
          <w:i/>
          <w:lang w:val="de-DE"/>
        </w:rPr>
        <w:t xml:space="preserve"> des G. vom 7. April 1999 (B.S. </w:t>
      </w:r>
      <w:r>
        <w:rPr>
          <w:i/>
          <w:lang w:val="de-DE"/>
        </w:rPr>
        <w:t>vom 20. April 1999)</w:t>
      </w:r>
      <w:r w:rsidR="00553D2C">
        <w:rPr>
          <w:i/>
          <w:lang w:val="de-DE"/>
        </w:rPr>
        <w:t>; § 3 einziger Absatz Nr. 5 eingefügt durch Art. 8 Nr. 2</w:t>
      </w:r>
      <w:r w:rsidR="00553D2C" w:rsidRPr="00553D2C">
        <w:rPr>
          <w:i/>
          <w:iCs/>
          <w:lang w:val="de-DE"/>
        </w:rPr>
        <w:t xml:space="preserve"> des G. vom 17.</w:t>
      </w:r>
      <w:r w:rsidR="00553D2C">
        <w:rPr>
          <w:i/>
          <w:iCs/>
          <w:lang w:val="de-DE"/>
        </w:rPr>
        <w:t> </w:t>
      </w:r>
      <w:r w:rsidR="00553D2C" w:rsidRPr="00553D2C">
        <w:rPr>
          <w:i/>
          <w:iCs/>
          <w:lang w:val="de-DE"/>
        </w:rPr>
        <w:t>März</w:t>
      </w:r>
      <w:r w:rsidR="00553D2C">
        <w:rPr>
          <w:i/>
          <w:iCs/>
          <w:lang w:val="de-DE"/>
        </w:rPr>
        <w:t> </w:t>
      </w:r>
      <w:r w:rsidR="00553D2C" w:rsidRPr="00553D2C">
        <w:rPr>
          <w:i/>
          <w:iCs/>
          <w:lang w:val="de-DE"/>
        </w:rPr>
        <w:t>2022 (B.S. vom 31.</w:t>
      </w:r>
      <w:r w:rsidR="00553D2C">
        <w:rPr>
          <w:i/>
          <w:iCs/>
          <w:lang w:val="de-DE"/>
        </w:rPr>
        <w:t> </w:t>
      </w:r>
      <w:r w:rsidR="00553D2C" w:rsidRPr="00553D2C">
        <w:rPr>
          <w:i/>
          <w:iCs/>
          <w:lang w:val="de-DE"/>
        </w:rPr>
        <w:t>März</w:t>
      </w:r>
      <w:r w:rsidR="00553D2C">
        <w:rPr>
          <w:i/>
          <w:iCs/>
          <w:lang w:val="de-DE"/>
        </w:rPr>
        <w:t> </w:t>
      </w:r>
      <w:r w:rsidR="00553D2C" w:rsidRPr="00553D2C">
        <w:rPr>
          <w:i/>
          <w:iCs/>
          <w:lang w:val="de-DE"/>
        </w:rPr>
        <w:t>2022)</w:t>
      </w:r>
      <w:r>
        <w:rPr>
          <w:i/>
          <w:lang w:val="de-DE"/>
        </w:rPr>
        <w:t>]</w:t>
      </w:r>
    </w:p>
    <w:p w14:paraId="249EC1F6" w14:textId="77777777" w:rsidR="006B7D65" w:rsidRDefault="006B7D65" w:rsidP="001A0721">
      <w:pPr>
        <w:jc w:val="both"/>
        <w:rPr>
          <w:lang w:val="de-DE"/>
        </w:rPr>
      </w:pPr>
    </w:p>
    <w:p w14:paraId="7983B568" w14:textId="77777777" w:rsidR="006B7D65" w:rsidRDefault="006B7D65" w:rsidP="001A0721">
      <w:pPr>
        <w:jc w:val="both"/>
        <w:rPr>
          <w:lang w:val="de-DE"/>
        </w:rPr>
      </w:pPr>
    </w:p>
    <w:p w14:paraId="4CD35C14" w14:textId="77777777" w:rsidR="001A0721" w:rsidRPr="006E00E9" w:rsidRDefault="001A0721" w:rsidP="001A0721">
      <w:pPr>
        <w:jc w:val="both"/>
        <w:rPr>
          <w:lang w:val="de-DE"/>
        </w:rPr>
      </w:pPr>
      <w:r>
        <w:rPr>
          <w:lang w:val="de-DE"/>
        </w:rPr>
        <w:tab/>
      </w:r>
      <w:r w:rsidR="005B10DA">
        <w:rPr>
          <w:b/>
          <w:lang w:val="de-DE"/>
        </w:rPr>
        <w:t>Art. </w:t>
      </w:r>
      <w:r w:rsidRPr="006E00E9">
        <w:rPr>
          <w:b/>
          <w:lang w:val="de-DE"/>
        </w:rPr>
        <w:t>3</w:t>
      </w:r>
      <w:r w:rsidRPr="006E00E9">
        <w:rPr>
          <w:lang w:val="de-DE"/>
        </w:rPr>
        <w:t xml:space="preserve"> -</w:t>
      </w:r>
      <w:r>
        <w:rPr>
          <w:lang w:val="de-DE"/>
        </w:rPr>
        <w:t xml:space="preserve"> </w:t>
      </w:r>
      <w:r w:rsidRPr="006E00E9">
        <w:rPr>
          <w:lang w:val="de-DE"/>
        </w:rPr>
        <w:t>Für die Anwendung des vorliegenden Gesetzes werden als repr</w:t>
      </w:r>
      <w:r>
        <w:rPr>
          <w:lang w:val="de-DE"/>
        </w:rPr>
        <w:t>äsentative Arbeitnehmer- und Arbeitgeberorganisationen angesehen:</w:t>
      </w:r>
    </w:p>
    <w:p w14:paraId="63804A7F" w14:textId="77777777" w:rsidR="001A0721" w:rsidRPr="006E00E9" w:rsidRDefault="001A0721" w:rsidP="001A0721">
      <w:pPr>
        <w:jc w:val="both"/>
        <w:rPr>
          <w:lang w:val="de-DE"/>
        </w:rPr>
      </w:pPr>
    </w:p>
    <w:p w14:paraId="4BB6E52B" w14:textId="77777777" w:rsidR="001A0721" w:rsidRPr="007379EF" w:rsidRDefault="001A0721" w:rsidP="001A0721">
      <w:pPr>
        <w:jc w:val="both"/>
        <w:rPr>
          <w:lang w:val="de-DE"/>
        </w:rPr>
      </w:pPr>
      <w:r w:rsidRPr="006E00E9">
        <w:rPr>
          <w:lang w:val="de-DE"/>
        </w:rPr>
        <w:tab/>
      </w:r>
      <w:r w:rsidRPr="007379EF">
        <w:rPr>
          <w:lang w:val="de-DE"/>
        </w:rPr>
        <w:t>1. überberufliche Arbeitnehmer</w:t>
      </w:r>
      <w:r>
        <w:rPr>
          <w:lang w:val="de-DE"/>
        </w:rPr>
        <w:t>- und</w:t>
      </w:r>
      <w:r w:rsidRPr="007379EF">
        <w:rPr>
          <w:lang w:val="de-DE"/>
        </w:rPr>
        <w:t xml:space="preserve"> Arbeitgeberorganisation</w:t>
      </w:r>
      <w:r>
        <w:rPr>
          <w:lang w:val="de-DE"/>
        </w:rPr>
        <w:t>en, die auf nationaler Ebene geschaffen und</w:t>
      </w:r>
      <w:r w:rsidRPr="007379EF">
        <w:rPr>
          <w:lang w:val="de-DE"/>
        </w:rPr>
        <w:t xml:space="preserve"> </w:t>
      </w:r>
      <w:r>
        <w:rPr>
          <w:lang w:val="de-DE"/>
        </w:rPr>
        <w:t>im</w:t>
      </w:r>
      <w:r w:rsidRPr="00BF4572">
        <w:rPr>
          <w:lang w:val="de-DE"/>
        </w:rPr>
        <w:t xml:space="preserve"> </w:t>
      </w:r>
      <w:r>
        <w:rPr>
          <w:lang w:val="de-DE"/>
        </w:rPr>
        <w:t>Zentralen</w:t>
      </w:r>
      <w:r w:rsidRPr="00BF4572">
        <w:rPr>
          <w:lang w:val="de-DE"/>
        </w:rPr>
        <w:t xml:space="preserve"> Wirtschaftsrat</w:t>
      </w:r>
      <w:r>
        <w:rPr>
          <w:lang w:val="de-DE"/>
        </w:rPr>
        <w:t xml:space="preserve"> und im </w:t>
      </w:r>
      <w:r w:rsidRPr="009A0430">
        <w:rPr>
          <w:lang w:val="de-DE"/>
        </w:rPr>
        <w:t>Nationale</w:t>
      </w:r>
      <w:r>
        <w:rPr>
          <w:lang w:val="de-DE"/>
        </w:rPr>
        <w:t>n</w:t>
      </w:r>
      <w:r w:rsidRPr="009A0430">
        <w:rPr>
          <w:lang w:val="de-DE"/>
        </w:rPr>
        <w:t xml:space="preserve"> Arbeitsrat</w:t>
      </w:r>
      <w:r>
        <w:rPr>
          <w:lang w:val="de-DE"/>
        </w:rPr>
        <w:t xml:space="preserve"> vertreten sind</w:t>
      </w:r>
      <w:r w:rsidR="0073097C">
        <w:rPr>
          <w:lang w:val="de-DE"/>
        </w:rPr>
        <w:t>;</w:t>
      </w:r>
      <w:r>
        <w:rPr>
          <w:lang w:val="de-DE"/>
        </w:rPr>
        <w:t xml:space="preserve"> </w:t>
      </w:r>
      <w:r w:rsidR="0073097C">
        <w:rPr>
          <w:lang w:val="de-DE"/>
        </w:rPr>
        <w:t>[…],</w:t>
      </w:r>
    </w:p>
    <w:p w14:paraId="42828633" w14:textId="77777777" w:rsidR="001A0721" w:rsidRPr="007379EF" w:rsidRDefault="001A0721" w:rsidP="001A0721">
      <w:pPr>
        <w:jc w:val="both"/>
        <w:rPr>
          <w:lang w:val="de-DE"/>
        </w:rPr>
      </w:pPr>
    </w:p>
    <w:p w14:paraId="24633BBB" w14:textId="77777777" w:rsidR="001A0721" w:rsidRPr="006F7E0B" w:rsidRDefault="001A0721" w:rsidP="001A0721">
      <w:pPr>
        <w:jc w:val="both"/>
        <w:rPr>
          <w:lang w:val="de-DE"/>
        </w:rPr>
      </w:pPr>
      <w:r w:rsidRPr="007379EF">
        <w:rPr>
          <w:lang w:val="de-DE"/>
        </w:rPr>
        <w:tab/>
      </w:r>
      <w:r w:rsidRPr="006F7E0B">
        <w:rPr>
          <w:lang w:val="de-DE"/>
        </w:rPr>
        <w:t xml:space="preserve">2. </w:t>
      </w:r>
      <w:r>
        <w:rPr>
          <w:lang w:val="de-DE"/>
        </w:rPr>
        <w:t>Berufso</w:t>
      </w:r>
      <w:r w:rsidRPr="006F7E0B">
        <w:rPr>
          <w:lang w:val="de-DE"/>
        </w:rPr>
        <w:t xml:space="preserve">rganisationen, die einer in </w:t>
      </w:r>
      <w:r w:rsidR="005B10DA">
        <w:rPr>
          <w:lang w:val="de-DE"/>
        </w:rPr>
        <w:t>Nr. </w:t>
      </w:r>
      <w:r>
        <w:rPr>
          <w:lang w:val="de-DE"/>
        </w:rPr>
        <w:t>1 erwähnten überberuflichen Organisation angeschlossen sind oder ihr angehören,</w:t>
      </w:r>
    </w:p>
    <w:p w14:paraId="0DF72950" w14:textId="77777777" w:rsidR="001A0721" w:rsidRPr="006F7E0B" w:rsidRDefault="001A0721" w:rsidP="001A0721">
      <w:pPr>
        <w:jc w:val="both"/>
        <w:rPr>
          <w:lang w:val="de-DE"/>
        </w:rPr>
      </w:pPr>
    </w:p>
    <w:p w14:paraId="5DF89443" w14:textId="77777777" w:rsidR="001A0721" w:rsidRPr="00EF3CDC" w:rsidRDefault="001A0721" w:rsidP="001A0721">
      <w:pPr>
        <w:jc w:val="both"/>
        <w:rPr>
          <w:lang w:val="de-DE"/>
        </w:rPr>
      </w:pPr>
      <w:r w:rsidRPr="006F7E0B">
        <w:rPr>
          <w:lang w:val="de-DE"/>
        </w:rPr>
        <w:tab/>
      </w:r>
      <w:r w:rsidRPr="00EF3CDC">
        <w:rPr>
          <w:lang w:val="de-DE"/>
        </w:rPr>
        <w:t xml:space="preserve">3. </w:t>
      </w:r>
      <w:r>
        <w:rPr>
          <w:lang w:val="de-DE"/>
        </w:rPr>
        <w:t>Berufsorganisationen der</w:t>
      </w:r>
      <w:r w:rsidRPr="00EF3CDC">
        <w:rPr>
          <w:lang w:val="de-DE"/>
        </w:rPr>
        <w:t xml:space="preserve"> Arbeitgeber, die vom K</w:t>
      </w:r>
      <w:r>
        <w:rPr>
          <w:lang w:val="de-DE"/>
        </w:rPr>
        <w:t>önig nach Stellungnahme des Nationalen Arbeitrates für einen bestimmten Beschäftigungszweig als repräsentativ erklärt werden.</w:t>
      </w:r>
    </w:p>
    <w:p w14:paraId="245CC301" w14:textId="77777777" w:rsidR="001A0721" w:rsidRPr="00EF3CDC" w:rsidRDefault="001A0721" w:rsidP="001A0721">
      <w:pPr>
        <w:jc w:val="both"/>
        <w:rPr>
          <w:lang w:val="de-DE"/>
        </w:rPr>
      </w:pPr>
    </w:p>
    <w:p w14:paraId="15B1D016" w14:textId="4480EED4" w:rsidR="001A0721" w:rsidRDefault="00553D2C" w:rsidP="001A0721">
      <w:pPr>
        <w:jc w:val="both"/>
        <w:rPr>
          <w:lang w:val="de-DE"/>
        </w:rPr>
      </w:pPr>
      <w:r>
        <w:rPr>
          <w:lang w:val="de-DE"/>
        </w:rPr>
        <w:br w:type="page"/>
      </w:r>
      <w:r w:rsidR="001A0721" w:rsidRPr="00EF3CDC">
        <w:rPr>
          <w:lang w:val="de-DE"/>
        </w:rPr>
        <w:lastRenderedPageBreak/>
        <w:tab/>
      </w:r>
      <w:r w:rsidR="006B7D65">
        <w:rPr>
          <w:lang w:val="de-DE"/>
        </w:rPr>
        <w:t>[</w:t>
      </w:r>
      <w:r w:rsidR="006B7D65" w:rsidRPr="00751F46">
        <w:rPr>
          <w:lang w:val="de-DE"/>
        </w:rPr>
        <w:t>Als repräsentative Arbeitgeberorganisationen werden außerdem die gemäß dem Gesetz vom 24. April 2014 über die Organisation der Vertretung von Selbständigen und KMB zugelassenen überberuflichen Organisationen und Berufsorganisationen angesehen, die repräsentativ sind für Selbständige, Kleine und Mittlere Betriebe, Handwerker sowie freie und geistige Berufe.</w:t>
      </w:r>
      <w:r w:rsidR="006B7D65">
        <w:rPr>
          <w:lang w:val="de-DE"/>
        </w:rPr>
        <w:t>]</w:t>
      </w:r>
    </w:p>
    <w:p w14:paraId="6188A3D9" w14:textId="77777777" w:rsidR="001A0721" w:rsidRDefault="001A0721" w:rsidP="001A0721">
      <w:pPr>
        <w:jc w:val="both"/>
        <w:rPr>
          <w:lang w:val="de-DE"/>
        </w:rPr>
      </w:pPr>
    </w:p>
    <w:p w14:paraId="52029D17" w14:textId="77777777" w:rsidR="00E677EA" w:rsidRPr="00E677EA" w:rsidRDefault="00E677EA" w:rsidP="001A0721">
      <w:pPr>
        <w:jc w:val="both"/>
        <w:rPr>
          <w:lang w:val="de-DE"/>
        </w:rPr>
      </w:pPr>
      <w:r>
        <w:rPr>
          <w:i/>
          <w:lang w:val="de-DE"/>
        </w:rPr>
        <w:t>[</w:t>
      </w:r>
      <w:r w:rsidR="005B10DA">
        <w:rPr>
          <w:i/>
          <w:lang w:val="de-DE"/>
        </w:rPr>
        <w:t>Art. </w:t>
      </w:r>
      <w:r>
        <w:rPr>
          <w:i/>
          <w:lang w:val="de-DE"/>
        </w:rPr>
        <w:t xml:space="preserve">3 </w:t>
      </w:r>
      <w:r w:rsidR="005B10DA">
        <w:rPr>
          <w:i/>
          <w:lang w:val="de-DE"/>
        </w:rPr>
        <w:t>Abs. </w:t>
      </w:r>
      <w:r>
        <w:rPr>
          <w:i/>
          <w:lang w:val="de-DE"/>
        </w:rPr>
        <w:t xml:space="preserve">1 </w:t>
      </w:r>
      <w:r w:rsidR="005B10DA">
        <w:rPr>
          <w:i/>
          <w:lang w:val="de-DE"/>
        </w:rPr>
        <w:t>Nr. </w:t>
      </w:r>
      <w:r>
        <w:rPr>
          <w:i/>
          <w:lang w:val="de-DE"/>
        </w:rPr>
        <w:t xml:space="preserve">1 abgeändert durch </w:t>
      </w:r>
      <w:r w:rsidR="005B10DA">
        <w:rPr>
          <w:i/>
          <w:lang w:val="de-DE"/>
        </w:rPr>
        <w:t>Art. </w:t>
      </w:r>
      <w:r>
        <w:rPr>
          <w:i/>
          <w:lang w:val="de-DE"/>
        </w:rPr>
        <w:t xml:space="preserve">93 </w:t>
      </w:r>
      <w:r w:rsidR="005B10DA">
        <w:rPr>
          <w:i/>
          <w:lang w:val="de-DE"/>
        </w:rPr>
        <w:t>Nr. </w:t>
      </w:r>
      <w:r w:rsidR="00216C3B">
        <w:rPr>
          <w:i/>
          <w:lang w:val="de-DE"/>
        </w:rPr>
        <w:t>1 des G. vom 30. </w:t>
      </w:r>
      <w:r>
        <w:rPr>
          <w:i/>
          <w:lang w:val="de-DE"/>
        </w:rPr>
        <w:t>Dezember 2009 (B.S. vom 31. Dezember 2009)</w:t>
      </w:r>
      <w:r w:rsidR="00A341CE">
        <w:rPr>
          <w:i/>
          <w:lang w:val="de-DE"/>
        </w:rPr>
        <w:t xml:space="preserve">; </w:t>
      </w:r>
      <w:r w:rsidR="005B10DA">
        <w:rPr>
          <w:i/>
          <w:lang w:val="de-DE"/>
        </w:rPr>
        <w:t>Abs. </w:t>
      </w:r>
      <w:r w:rsidR="00216C3B">
        <w:rPr>
          <w:i/>
          <w:lang w:val="de-DE"/>
        </w:rPr>
        <w:t xml:space="preserve">2 </w:t>
      </w:r>
      <w:r w:rsidR="006B7D65">
        <w:rPr>
          <w:i/>
          <w:lang w:val="de-DE"/>
        </w:rPr>
        <w:t xml:space="preserve">ersetzt durch </w:t>
      </w:r>
      <w:r w:rsidR="005B10DA">
        <w:rPr>
          <w:i/>
          <w:lang w:val="de-DE"/>
        </w:rPr>
        <w:t>Art. </w:t>
      </w:r>
      <w:r w:rsidR="006B7D65">
        <w:rPr>
          <w:i/>
          <w:lang w:val="de-DE"/>
        </w:rPr>
        <w:t>3 des G. vom 15. Januar 2018 (B.S. vom 5. Februar 2018)</w:t>
      </w:r>
      <w:r>
        <w:rPr>
          <w:i/>
          <w:lang w:val="de-DE"/>
        </w:rPr>
        <w:t>]</w:t>
      </w:r>
    </w:p>
    <w:p w14:paraId="49514C5A" w14:textId="77777777" w:rsidR="00E677EA" w:rsidRPr="00361F91" w:rsidRDefault="00E677EA" w:rsidP="001A0721">
      <w:pPr>
        <w:jc w:val="both"/>
        <w:rPr>
          <w:lang w:val="de-DE"/>
        </w:rPr>
      </w:pPr>
    </w:p>
    <w:p w14:paraId="4EEB0019" w14:textId="77777777" w:rsidR="001A0721" w:rsidRPr="00361F91" w:rsidRDefault="001A0721" w:rsidP="001A0721">
      <w:pPr>
        <w:jc w:val="both"/>
        <w:rPr>
          <w:lang w:val="de-DE"/>
        </w:rPr>
      </w:pPr>
    </w:p>
    <w:p w14:paraId="286F8C09" w14:textId="77777777" w:rsidR="001A0721" w:rsidRDefault="001A0721" w:rsidP="001A0721">
      <w:pPr>
        <w:jc w:val="both"/>
        <w:rPr>
          <w:lang w:val="de-DE"/>
        </w:rPr>
      </w:pPr>
      <w:r w:rsidRPr="00361F91">
        <w:rPr>
          <w:lang w:val="de-DE"/>
        </w:rPr>
        <w:tab/>
      </w:r>
      <w:r w:rsidR="005B10DA">
        <w:rPr>
          <w:b/>
          <w:lang w:val="de-DE"/>
        </w:rPr>
        <w:t>Art. </w:t>
      </w:r>
      <w:r>
        <w:rPr>
          <w:b/>
          <w:lang w:val="de-DE"/>
        </w:rPr>
        <w:t>4</w:t>
      </w:r>
      <w:r>
        <w:rPr>
          <w:lang w:val="de-DE"/>
        </w:rPr>
        <w:t xml:space="preserve"> - Die Organisationen dürfen in allen Streitsachen, zu denen die Anwendung des vorliegenden Gesetzes Anlass geben kann, und im Hinblick auf die Verteidigung der Rechte, die ihre Mitglieder </w:t>
      </w:r>
      <w:r w:rsidRPr="00761CFC">
        <w:rPr>
          <w:lang w:val="de-DE"/>
        </w:rPr>
        <w:t>aus d</w:t>
      </w:r>
      <w:r>
        <w:rPr>
          <w:lang w:val="de-DE"/>
        </w:rPr>
        <w:t xml:space="preserve">en von den Organisationen abgeschlossenen </w:t>
      </w:r>
      <w:r w:rsidRPr="00FF4C8A">
        <w:rPr>
          <w:lang w:val="de-DE"/>
        </w:rPr>
        <w:t>Abkommen</w:t>
      </w:r>
      <w:r>
        <w:rPr>
          <w:lang w:val="de-DE"/>
        </w:rPr>
        <w:t xml:space="preserve"> </w:t>
      </w:r>
      <w:r w:rsidRPr="00761CFC">
        <w:rPr>
          <w:lang w:val="de-DE"/>
        </w:rPr>
        <w:t>ableiten</w:t>
      </w:r>
      <w:r>
        <w:rPr>
          <w:lang w:val="de-DE"/>
        </w:rPr>
        <w:t xml:space="preserve">, gerichtlich vorgehen. Diese Befugnis der Organisationen </w:t>
      </w:r>
      <w:r w:rsidRPr="004148A9">
        <w:rPr>
          <w:lang w:val="de-DE"/>
        </w:rPr>
        <w:t xml:space="preserve">beeinträchtigt nicht das Recht der Mitglieder, </w:t>
      </w:r>
      <w:r>
        <w:rPr>
          <w:lang w:val="de-DE"/>
        </w:rPr>
        <w:t>selbst aufzutreten</w:t>
      </w:r>
      <w:r w:rsidRPr="004148A9">
        <w:rPr>
          <w:lang w:val="de-DE"/>
        </w:rPr>
        <w:t xml:space="preserve">, </w:t>
      </w:r>
      <w:r>
        <w:rPr>
          <w:lang w:val="de-DE"/>
        </w:rPr>
        <w:t>sich der Klage</w:t>
      </w:r>
      <w:r w:rsidRPr="004148A9">
        <w:rPr>
          <w:lang w:val="de-DE"/>
        </w:rPr>
        <w:t xml:space="preserve"> </w:t>
      </w:r>
      <w:r>
        <w:rPr>
          <w:lang w:val="de-DE"/>
        </w:rPr>
        <w:t xml:space="preserve">anzuschließen </w:t>
      </w:r>
      <w:r w:rsidRPr="004148A9">
        <w:rPr>
          <w:lang w:val="de-DE"/>
        </w:rPr>
        <w:t xml:space="preserve">oder </w:t>
      </w:r>
      <w:r>
        <w:rPr>
          <w:lang w:val="de-DE"/>
        </w:rPr>
        <w:t xml:space="preserve">dem </w:t>
      </w:r>
      <w:r w:rsidRPr="007E6D71">
        <w:rPr>
          <w:lang w:val="de-DE"/>
        </w:rPr>
        <w:t>Verfahren</w:t>
      </w:r>
      <w:r w:rsidRPr="004148A9">
        <w:rPr>
          <w:lang w:val="de-DE"/>
        </w:rPr>
        <w:t xml:space="preserve"> </w:t>
      </w:r>
      <w:r>
        <w:rPr>
          <w:lang w:val="de-DE"/>
        </w:rPr>
        <w:t>beizutreten</w:t>
      </w:r>
      <w:r w:rsidRPr="004148A9">
        <w:rPr>
          <w:lang w:val="de-DE"/>
        </w:rPr>
        <w:t>.</w:t>
      </w:r>
    </w:p>
    <w:p w14:paraId="5A5BFDA6" w14:textId="77777777" w:rsidR="001A0721" w:rsidRDefault="001A0721" w:rsidP="001A0721">
      <w:pPr>
        <w:jc w:val="both"/>
        <w:rPr>
          <w:lang w:val="de-DE"/>
        </w:rPr>
      </w:pPr>
    </w:p>
    <w:p w14:paraId="161EB4FB" w14:textId="77777777" w:rsidR="001A0721" w:rsidRDefault="001A0721" w:rsidP="001A0721">
      <w:pPr>
        <w:jc w:val="both"/>
        <w:rPr>
          <w:lang w:val="de-DE"/>
        </w:rPr>
      </w:pPr>
      <w:r>
        <w:rPr>
          <w:lang w:val="de-DE"/>
        </w:rPr>
        <w:tab/>
        <w:t xml:space="preserve">Von den Organisationen kann Schadenersatz wegen Nichteinhaltung der sich aus einem Abkommen ergebenden </w:t>
      </w:r>
      <w:r w:rsidRPr="007E6D71">
        <w:rPr>
          <w:lang w:val="de-DE"/>
        </w:rPr>
        <w:t xml:space="preserve">Verpflichtungen </w:t>
      </w:r>
      <w:r>
        <w:rPr>
          <w:lang w:val="de-DE"/>
        </w:rPr>
        <w:t xml:space="preserve">nur in dem Maße </w:t>
      </w:r>
      <w:r w:rsidRPr="007E6D71">
        <w:rPr>
          <w:lang w:val="de-DE"/>
        </w:rPr>
        <w:t xml:space="preserve">eingefordert </w:t>
      </w:r>
      <w:r>
        <w:rPr>
          <w:lang w:val="de-DE"/>
        </w:rPr>
        <w:t xml:space="preserve">werden, wie das Abkommen es ausdrücklich vorsieht. </w:t>
      </w:r>
    </w:p>
    <w:p w14:paraId="3311B556" w14:textId="77777777" w:rsidR="001A0721" w:rsidRDefault="001A0721" w:rsidP="001A0721">
      <w:pPr>
        <w:jc w:val="both"/>
        <w:rPr>
          <w:lang w:val="de-DE"/>
        </w:rPr>
      </w:pPr>
    </w:p>
    <w:p w14:paraId="496667E7" w14:textId="77777777" w:rsidR="001A0721" w:rsidRDefault="001A0721" w:rsidP="001A0721">
      <w:pPr>
        <w:jc w:val="both"/>
        <w:rPr>
          <w:lang w:val="de-DE"/>
        </w:rPr>
      </w:pPr>
      <w:r>
        <w:rPr>
          <w:lang w:val="de-DE"/>
        </w:rPr>
        <w:tab/>
        <w:t>Die Organisationen werden gerichtlich von der mit der täglichen Geschäftsführung beauftragten Person vertreten, es sei denn, in der Satzung wird etwas anderes bestimmt.</w:t>
      </w:r>
    </w:p>
    <w:p w14:paraId="78ACE394" w14:textId="77777777" w:rsidR="001A0721" w:rsidRDefault="001A0721" w:rsidP="001A0721">
      <w:pPr>
        <w:jc w:val="both"/>
        <w:rPr>
          <w:lang w:val="de-DE"/>
        </w:rPr>
      </w:pPr>
    </w:p>
    <w:p w14:paraId="6EC05E10" w14:textId="2B8E1DFB" w:rsidR="001A0721" w:rsidRPr="009B7A99" w:rsidRDefault="004E7A47" w:rsidP="001A0721">
      <w:pPr>
        <w:jc w:val="center"/>
        <w:rPr>
          <w:lang w:val="de-DE"/>
        </w:rPr>
      </w:pPr>
      <w:r>
        <w:rPr>
          <w:lang w:val="de-DE"/>
        </w:rPr>
        <w:br w:type="page"/>
      </w:r>
      <w:r w:rsidR="005B10DA">
        <w:rPr>
          <w:lang w:val="de-DE"/>
        </w:rPr>
        <w:lastRenderedPageBreak/>
        <w:t>KAPITEL </w:t>
      </w:r>
      <w:r w:rsidR="001A2088">
        <w:rPr>
          <w:lang w:val="de-DE"/>
        </w:rPr>
        <w:t>2</w:t>
      </w:r>
      <w:r w:rsidR="001A0721" w:rsidRPr="009B7A99">
        <w:rPr>
          <w:lang w:val="de-DE"/>
        </w:rPr>
        <w:t xml:space="preserve"> - </w:t>
      </w:r>
      <w:r w:rsidR="001A0721" w:rsidRPr="009B7A99">
        <w:rPr>
          <w:i/>
          <w:lang w:val="de-DE"/>
        </w:rPr>
        <w:t>Kollektive Arbeitsabkommen</w:t>
      </w:r>
    </w:p>
    <w:p w14:paraId="64E58B7D" w14:textId="77777777" w:rsidR="001A0721" w:rsidRPr="009B7A99" w:rsidRDefault="001A0721" w:rsidP="001A0721">
      <w:pPr>
        <w:jc w:val="center"/>
        <w:rPr>
          <w:lang w:val="de-DE"/>
        </w:rPr>
      </w:pPr>
    </w:p>
    <w:p w14:paraId="55252807" w14:textId="77777777" w:rsidR="001A0721" w:rsidRPr="009B7A99" w:rsidRDefault="001A0721" w:rsidP="001A0721">
      <w:pPr>
        <w:jc w:val="center"/>
        <w:rPr>
          <w:lang w:val="de-DE"/>
        </w:rPr>
      </w:pPr>
    </w:p>
    <w:p w14:paraId="0D7D8AC9" w14:textId="77777777" w:rsidR="001A0721" w:rsidRPr="009B7A99" w:rsidRDefault="005B10DA" w:rsidP="001A0721">
      <w:pPr>
        <w:jc w:val="center"/>
        <w:rPr>
          <w:lang w:val="de-DE"/>
        </w:rPr>
      </w:pPr>
      <w:r>
        <w:rPr>
          <w:i/>
          <w:lang w:val="de-DE"/>
        </w:rPr>
        <w:t>Abschnitt </w:t>
      </w:r>
      <w:r w:rsidR="00DF2EFF">
        <w:rPr>
          <w:i/>
          <w:lang w:val="de-DE"/>
        </w:rPr>
        <w:t>1</w:t>
      </w:r>
      <w:r w:rsidR="001A0721" w:rsidRPr="009B7A99">
        <w:rPr>
          <w:lang w:val="de-DE"/>
        </w:rPr>
        <w:t xml:space="preserve"> - Begriffsbestimmung und Inhalt</w:t>
      </w:r>
    </w:p>
    <w:p w14:paraId="2441E643" w14:textId="77777777" w:rsidR="001A0721" w:rsidRDefault="001A0721" w:rsidP="001A0721">
      <w:pPr>
        <w:jc w:val="center"/>
        <w:rPr>
          <w:b/>
          <w:lang w:val="de-DE"/>
        </w:rPr>
      </w:pPr>
    </w:p>
    <w:p w14:paraId="0F2B5662" w14:textId="77777777" w:rsidR="001A0721" w:rsidRDefault="001A0721" w:rsidP="001A0721">
      <w:pPr>
        <w:jc w:val="center"/>
        <w:rPr>
          <w:b/>
          <w:lang w:val="de-DE"/>
        </w:rPr>
      </w:pPr>
    </w:p>
    <w:p w14:paraId="0C9DB05E" w14:textId="77777777" w:rsidR="001A0721" w:rsidRDefault="001A0721" w:rsidP="001A0721">
      <w:pPr>
        <w:jc w:val="both"/>
        <w:rPr>
          <w:lang w:val="de-DE"/>
        </w:rPr>
      </w:pPr>
      <w:r>
        <w:rPr>
          <w:b/>
          <w:lang w:val="de-DE"/>
        </w:rPr>
        <w:tab/>
      </w:r>
      <w:r w:rsidR="005B10DA">
        <w:rPr>
          <w:b/>
          <w:lang w:val="de-DE"/>
        </w:rPr>
        <w:t>Art. </w:t>
      </w:r>
      <w:r>
        <w:rPr>
          <w:b/>
          <w:lang w:val="de-DE"/>
        </w:rPr>
        <w:t>5</w:t>
      </w:r>
      <w:r>
        <w:rPr>
          <w:lang w:val="de-DE"/>
        </w:rPr>
        <w:t xml:space="preserve"> - Das kollektive Arbeitsabkommen ist ein zwischen einer oder mehreren Arbeitnehmerorganisationen und einer oder mehreren Arbeitgeberorganisationen oder einem oder mehreren Arbeitgebern abgeschlossenes Abkommen, in dem individuelle und kollektive Beziehungen zwischen Arbeitgeber</w:t>
      </w:r>
      <w:r w:rsidRPr="00AF5391">
        <w:rPr>
          <w:lang w:val="de-DE"/>
        </w:rPr>
        <w:t>n</w:t>
      </w:r>
      <w:r>
        <w:rPr>
          <w:lang w:val="de-DE"/>
        </w:rPr>
        <w:t xml:space="preserve"> und Arbeitnehmer</w:t>
      </w:r>
      <w:r w:rsidRPr="00AF5391">
        <w:rPr>
          <w:lang w:val="de-DE"/>
        </w:rPr>
        <w:t>n</w:t>
      </w:r>
      <w:r>
        <w:rPr>
          <w:lang w:val="de-DE"/>
        </w:rPr>
        <w:t xml:space="preserve"> in Unternehmen oder in einem </w:t>
      </w:r>
      <w:r w:rsidRPr="00077152">
        <w:rPr>
          <w:lang w:val="de-DE"/>
        </w:rPr>
        <w:t>Beschäftigungszweig</w:t>
      </w:r>
      <w:r>
        <w:rPr>
          <w:lang w:val="de-DE"/>
        </w:rPr>
        <w:t xml:space="preserve"> festgelegt und die Rechte und Pflichten der </w:t>
      </w:r>
      <w:r w:rsidRPr="00BA3491">
        <w:rPr>
          <w:lang w:val="de-DE"/>
        </w:rPr>
        <w:t>Vertragspartei</w:t>
      </w:r>
      <w:r>
        <w:rPr>
          <w:lang w:val="de-DE"/>
        </w:rPr>
        <w:t>en geregelt werden.</w:t>
      </w:r>
    </w:p>
    <w:p w14:paraId="1883B38F" w14:textId="77777777" w:rsidR="001A0721" w:rsidRDefault="001A0721" w:rsidP="001A0721">
      <w:pPr>
        <w:jc w:val="both"/>
        <w:rPr>
          <w:lang w:val="de-DE"/>
        </w:rPr>
      </w:pPr>
    </w:p>
    <w:p w14:paraId="0F8C2B47" w14:textId="77777777" w:rsidR="001A0721" w:rsidRDefault="001A0721" w:rsidP="001A0721">
      <w:pPr>
        <w:jc w:val="both"/>
        <w:rPr>
          <w:lang w:val="de-DE"/>
        </w:rPr>
      </w:pPr>
    </w:p>
    <w:p w14:paraId="0F64EA5C" w14:textId="77777777" w:rsidR="001A0721" w:rsidRPr="00BA3491" w:rsidRDefault="001A0721" w:rsidP="001A0721">
      <w:pPr>
        <w:jc w:val="both"/>
        <w:rPr>
          <w:b/>
          <w:lang w:val="de-DE"/>
        </w:rPr>
      </w:pPr>
      <w:r>
        <w:rPr>
          <w:lang w:val="de-DE"/>
        </w:rPr>
        <w:tab/>
      </w:r>
      <w:r w:rsidR="005B10DA">
        <w:rPr>
          <w:b/>
          <w:lang w:val="de-DE"/>
        </w:rPr>
        <w:t>Art. </w:t>
      </w:r>
      <w:r w:rsidRPr="00BA3491">
        <w:rPr>
          <w:b/>
          <w:lang w:val="de-DE"/>
        </w:rPr>
        <w:t>6</w:t>
      </w:r>
      <w:r>
        <w:rPr>
          <w:b/>
          <w:lang w:val="de-DE"/>
        </w:rPr>
        <w:t xml:space="preserve"> - </w:t>
      </w:r>
      <w:r w:rsidRPr="007701B8">
        <w:rPr>
          <w:lang w:val="de-DE"/>
        </w:rPr>
        <w:t xml:space="preserve">Das Abkommen kann innerhalb </w:t>
      </w:r>
      <w:r>
        <w:rPr>
          <w:lang w:val="de-DE"/>
        </w:rPr>
        <w:t>eines paritätischen</w:t>
      </w:r>
      <w:r w:rsidRPr="007701B8">
        <w:rPr>
          <w:lang w:val="de-DE"/>
        </w:rPr>
        <w:t xml:space="preserve"> Organ</w:t>
      </w:r>
      <w:r>
        <w:rPr>
          <w:lang w:val="de-DE"/>
        </w:rPr>
        <w:t>s von einer oder mehreren Arbeitnehmerorganisationen und einer oder mehreren Arbeitgeberorganisationen und außerhalb eines paritätischen Organs von einer oder mehreren Arbeitnehmerorganisationen und einer oder mehreren Arbeitgeberorganisationen oder einem oder mehreren Arbeitgebern abgeschlossen werden.</w:t>
      </w:r>
    </w:p>
    <w:p w14:paraId="2D7F7B4D" w14:textId="77777777" w:rsidR="001A0721" w:rsidRPr="007D3431" w:rsidRDefault="001A0721" w:rsidP="001A0721">
      <w:pPr>
        <w:jc w:val="both"/>
        <w:rPr>
          <w:lang w:val="de-DE"/>
        </w:rPr>
      </w:pPr>
    </w:p>
    <w:p w14:paraId="0EAA1570" w14:textId="77777777" w:rsidR="001A0721" w:rsidRPr="007D3431" w:rsidRDefault="001A0721" w:rsidP="001A0721">
      <w:pPr>
        <w:jc w:val="both"/>
        <w:rPr>
          <w:lang w:val="de-DE"/>
        </w:rPr>
      </w:pPr>
    </w:p>
    <w:p w14:paraId="2E0522B6" w14:textId="77777777" w:rsidR="001A0721" w:rsidRDefault="001A0721" w:rsidP="001A0721">
      <w:pPr>
        <w:jc w:val="both"/>
        <w:rPr>
          <w:lang w:val="de-DE"/>
        </w:rPr>
      </w:pPr>
      <w:r w:rsidRPr="007D3431">
        <w:rPr>
          <w:lang w:val="de-DE"/>
        </w:rPr>
        <w:tab/>
      </w:r>
      <w:r w:rsidR="005B10DA">
        <w:rPr>
          <w:b/>
          <w:lang w:val="de-DE"/>
        </w:rPr>
        <w:t>Art. </w:t>
      </w:r>
      <w:r w:rsidRPr="00B51EB3">
        <w:rPr>
          <w:b/>
          <w:lang w:val="de-DE"/>
        </w:rPr>
        <w:t>7</w:t>
      </w:r>
      <w:r w:rsidRPr="00B51EB3">
        <w:rPr>
          <w:lang w:val="de-DE"/>
        </w:rPr>
        <w:t xml:space="preserve"> - </w:t>
      </w:r>
      <w:r>
        <w:rPr>
          <w:lang w:val="de-DE"/>
        </w:rPr>
        <w:t>Der Anwendungsbereich eines</w:t>
      </w:r>
      <w:r w:rsidRPr="00B51EB3">
        <w:rPr>
          <w:lang w:val="de-DE"/>
        </w:rPr>
        <w:t xml:space="preserve"> innerhal</w:t>
      </w:r>
      <w:r>
        <w:rPr>
          <w:lang w:val="de-DE"/>
        </w:rPr>
        <w:t>b</w:t>
      </w:r>
      <w:r w:rsidRPr="00B51EB3">
        <w:rPr>
          <w:lang w:val="de-DE"/>
        </w:rPr>
        <w:t xml:space="preserve"> </w:t>
      </w:r>
      <w:r>
        <w:rPr>
          <w:lang w:val="de-DE"/>
        </w:rPr>
        <w:t xml:space="preserve">des </w:t>
      </w:r>
      <w:r w:rsidRPr="00B51EB3">
        <w:rPr>
          <w:lang w:val="de-DE"/>
        </w:rPr>
        <w:t>Nationale</w:t>
      </w:r>
      <w:r>
        <w:rPr>
          <w:lang w:val="de-DE"/>
        </w:rPr>
        <w:t>n</w:t>
      </w:r>
      <w:r w:rsidRPr="00B51EB3">
        <w:rPr>
          <w:lang w:val="de-DE"/>
        </w:rPr>
        <w:t xml:space="preserve"> Arbeitsrat</w:t>
      </w:r>
      <w:r>
        <w:rPr>
          <w:lang w:val="de-DE"/>
        </w:rPr>
        <w:t xml:space="preserve">es abgeschlossenen Abkommens erstreckt sich auf verschiedene </w:t>
      </w:r>
      <w:r w:rsidRPr="0054377C">
        <w:rPr>
          <w:lang w:val="de-DE"/>
        </w:rPr>
        <w:t>Beschäftigungszweig</w:t>
      </w:r>
      <w:r>
        <w:rPr>
          <w:lang w:val="de-DE"/>
        </w:rPr>
        <w:t>e und auf das gesamte Land.</w:t>
      </w:r>
    </w:p>
    <w:p w14:paraId="16115C5D" w14:textId="77777777" w:rsidR="001A0721" w:rsidRDefault="001A0721" w:rsidP="001A0721">
      <w:pPr>
        <w:jc w:val="both"/>
        <w:rPr>
          <w:lang w:val="de-DE"/>
        </w:rPr>
      </w:pPr>
    </w:p>
    <w:p w14:paraId="331110C3" w14:textId="77777777" w:rsidR="001A0721" w:rsidRPr="003B5758" w:rsidRDefault="001A0721" w:rsidP="001A0721">
      <w:pPr>
        <w:jc w:val="both"/>
        <w:rPr>
          <w:lang w:val="de-DE"/>
        </w:rPr>
      </w:pPr>
      <w:r>
        <w:rPr>
          <w:lang w:val="de-DE"/>
        </w:rPr>
        <w:tab/>
        <w:t xml:space="preserve">Ein Abkommen kann jedoch innerhalb des Nationalen Arbeitsrates abgeschlossen werden für einen </w:t>
      </w:r>
      <w:r w:rsidRPr="009566E0">
        <w:rPr>
          <w:lang w:val="de-DE"/>
        </w:rPr>
        <w:t>Beschäftigungszweig</w:t>
      </w:r>
      <w:r>
        <w:rPr>
          <w:lang w:val="de-DE"/>
        </w:rPr>
        <w:t xml:space="preserve">, der keiner eingerichteten paritätischen Kommission </w:t>
      </w:r>
      <w:r w:rsidRPr="00F40B17">
        <w:rPr>
          <w:lang w:val="de-DE"/>
        </w:rPr>
        <w:t>untersteht</w:t>
      </w:r>
      <w:r>
        <w:rPr>
          <w:lang w:val="de-DE"/>
        </w:rPr>
        <w:t>, oder wenn die eingerichtete paritätische Kommission nicht arbeitet.</w:t>
      </w:r>
    </w:p>
    <w:p w14:paraId="30BCCC6D" w14:textId="77777777" w:rsidR="001A0721" w:rsidRDefault="001A0721" w:rsidP="001A0721">
      <w:pPr>
        <w:jc w:val="both"/>
        <w:rPr>
          <w:lang w:val="de-DE"/>
        </w:rPr>
      </w:pPr>
    </w:p>
    <w:p w14:paraId="55FB454B" w14:textId="77777777" w:rsidR="001A0721" w:rsidRPr="003B5758" w:rsidRDefault="001A0721" w:rsidP="001A0721">
      <w:pPr>
        <w:jc w:val="both"/>
        <w:rPr>
          <w:lang w:val="de-DE"/>
        </w:rPr>
      </w:pPr>
    </w:p>
    <w:p w14:paraId="239E23F7" w14:textId="77777777" w:rsidR="001A0721" w:rsidRPr="00D57836" w:rsidRDefault="001A0721" w:rsidP="001A0721">
      <w:pPr>
        <w:tabs>
          <w:tab w:val="left" w:pos="540"/>
        </w:tabs>
        <w:jc w:val="both"/>
        <w:rPr>
          <w:lang w:val="de-DE"/>
        </w:rPr>
      </w:pPr>
      <w:r w:rsidRPr="003B5758">
        <w:rPr>
          <w:lang w:val="de-DE"/>
        </w:rPr>
        <w:tab/>
      </w:r>
      <w:r w:rsidR="005B10DA">
        <w:rPr>
          <w:b/>
          <w:lang w:val="de-DE"/>
        </w:rPr>
        <w:t>Art. </w:t>
      </w:r>
      <w:r w:rsidRPr="00D57836">
        <w:rPr>
          <w:b/>
          <w:lang w:val="de-DE"/>
        </w:rPr>
        <w:t>8</w:t>
      </w:r>
      <w:r w:rsidRPr="00D57836">
        <w:rPr>
          <w:lang w:val="de-DE"/>
        </w:rPr>
        <w:t xml:space="preserve"> - Der König bestimmt auf gleich lautende Stellungnahme der parit</w:t>
      </w:r>
      <w:r>
        <w:rPr>
          <w:lang w:val="de-DE"/>
        </w:rPr>
        <w:t xml:space="preserve">ätischen Kommission, ob für die Abkommen, die innerhalb einer in Artikel 37 erwähnten paritätischen Unterkommission abgeschlossen werden, die </w:t>
      </w:r>
      <w:r w:rsidRPr="00D73D7B">
        <w:rPr>
          <w:lang w:val="de-DE"/>
        </w:rPr>
        <w:t>Billigung</w:t>
      </w:r>
      <w:r>
        <w:rPr>
          <w:lang w:val="de-DE"/>
        </w:rPr>
        <w:t xml:space="preserve"> der paritätischen Kommission erforderlich ist.</w:t>
      </w:r>
    </w:p>
    <w:p w14:paraId="04D68CC8" w14:textId="77777777" w:rsidR="001A0721" w:rsidRPr="00D57836" w:rsidRDefault="001A0721" w:rsidP="001A0721">
      <w:pPr>
        <w:jc w:val="both"/>
        <w:rPr>
          <w:lang w:val="de-DE"/>
        </w:rPr>
      </w:pPr>
    </w:p>
    <w:p w14:paraId="35E38429" w14:textId="77777777" w:rsidR="001A0721" w:rsidRPr="004C1ED6" w:rsidRDefault="001A0721" w:rsidP="001A0721">
      <w:pPr>
        <w:jc w:val="both"/>
        <w:rPr>
          <w:lang w:val="de-DE"/>
        </w:rPr>
      </w:pPr>
      <w:r w:rsidRPr="00D57836">
        <w:rPr>
          <w:lang w:val="de-DE"/>
        </w:rPr>
        <w:tab/>
      </w:r>
      <w:r>
        <w:rPr>
          <w:lang w:val="de-DE"/>
        </w:rPr>
        <w:t>Falls die Billigung erforderlich ist, trifft die paritätische Kommission innerhalb des Monats, der dem Datum folgt, an dem das Abkommen ihr zugesandt worden ist, eine Entscheidung, ansonsten gilt das Abkommen als gebilligt.</w:t>
      </w:r>
    </w:p>
    <w:p w14:paraId="7451F8E0" w14:textId="77777777" w:rsidR="001A0721" w:rsidRDefault="001A0721" w:rsidP="001A0721">
      <w:pPr>
        <w:jc w:val="both"/>
        <w:rPr>
          <w:lang w:val="de-DE"/>
        </w:rPr>
      </w:pPr>
    </w:p>
    <w:p w14:paraId="07C59D5E" w14:textId="77777777" w:rsidR="001A0721" w:rsidRPr="004C1ED6" w:rsidRDefault="001A0721" w:rsidP="001A0721">
      <w:pPr>
        <w:jc w:val="both"/>
        <w:rPr>
          <w:lang w:val="de-DE"/>
        </w:rPr>
      </w:pPr>
    </w:p>
    <w:p w14:paraId="4332D985" w14:textId="77777777" w:rsidR="001A0721" w:rsidRPr="00351D98" w:rsidRDefault="001A0721" w:rsidP="001A0721">
      <w:pPr>
        <w:jc w:val="both"/>
        <w:rPr>
          <w:lang w:val="de-DE"/>
        </w:rPr>
      </w:pPr>
      <w:r w:rsidRPr="004C1ED6">
        <w:rPr>
          <w:lang w:val="de-DE"/>
        </w:rPr>
        <w:tab/>
      </w:r>
      <w:r w:rsidR="005B10DA">
        <w:rPr>
          <w:b/>
          <w:lang w:val="de-DE"/>
        </w:rPr>
        <w:t>Art. </w:t>
      </w:r>
      <w:r w:rsidRPr="00351D98">
        <w:rPr>
          <w:b/>
          <w:lang w:val="de-DE"/>
        </w:rPr>
        <w:t>9</w:t>
      </w:r>
      <w:r w:rsidRPr="00351D98">
        <w:rPr>
          <w:lang w:val="de-DE"/>
        </w:rPr>
        <w:t xml:space="preserve"> - </w:t>
      </w:r>
      <w:r>
        <w:rPr>
          <w:lang w:val="de-DE"/>
        </w:rPr>
        <w:t>Nichtig sind die</w:t>
      </w:r>
      <w:r w:rsidRPr="00351D98">
        <w:rPr>
          <w:lang w:val="de-DE"/>
        </w:rPr>
        <w:t xml:space="preserve"> Bestimmungen eines Abkommens</w:t>
      </w:r>
      <w:r>
        <w:rPr>
          <w:lang w:val="de-DE"/>
        </w:rPr>
        <w:t>:</w:t>
      </w:r>
    </w:p>
    <w:p w14:paraId="10CF89E7" w14:textId="77777777" w:rsidR="001A0721" w:rsidRPr="00351D98" w:rsidRDefault="001A0721" w:rsidP="001A0721">
      <w:pPr>
        <w:jc w:val="both"/>
        <w:rPr>
          <w:lang w:val="de-DE"/>
        </w:rPr>
      </w:pPr>
    </w:p>
    <w:p w14:paraId="04EA1A72" w14:textId="77777777" w:rsidR="001A0721" w:rsidRPr="00E8642C" w:rsidRDefault="001A0721" w:rsidP="001A0721">
      <w:pPr>
        <w:jc w:val="both"/>
        <w:rPr>
          <w:lang w:val="de-DE"/>
        </w:rPr>
      </w:pPr>
      <w:r w:rsidRPr="00351D98">
        <w:rPr>
          <w:lang w:val="de-DE"/>
        </w:rPr>
        <w:tab/>
      </w:r>
      <w:r w:rsidRPr="00E8642C">
        <w:rPr>
          <w:lang w:val="de-DE"/>
        </w:rPr>
        <w:t>1. die im Widerspruch zu den bindende</w:t>
      </w:r>
      <w:r>
        <w:rPr>
          <w:lang w:val="de-DE"/>
        </w:rPr>
        <w:t>n</w:t>
      </w:r>
      <w:r w:rsidRPr="00E8642C">
        <w:rPr>
          <w:lang w:val="de-DE"/>
        </w:rPr>
        <w:t xml:space="preserve"> Bestimmung</w:t>
      </w:r>
      <w:r>
        <w:rPr>
          <w:lang w:val="de-DE"/>
        </w:rPr>
        <w:t>en</w:t>
      </w:r>
      <w:r w:rsidRPr="00E8642C">
        <w:rPr>
          <w:lang w:val="de-DE"/>
        </w:rPr>
        <w:t xml:space="preserve"> </w:t>
      </w:r>
      <w:r>
        <w:rPr>
          <w:lang w:val="de-DE"/>
        </w:rPr>
        <w:t>der Gesetze, Erlasse und in Belgien</w:t>
      </w:r>
      <w:r w:rsidRPr="00EE2DFD">
        <w:rPr>
          <w:lang w:val="de-DE"/>
        </w:rPr>
        <w:t xml:space="preserve"> </w:t>
      </w:r>
      <w:r>
        <w:rPr>
          <w:lang w:val="de-DE"/>
        </w:rPr>
        <w:t xml:space="preserve">verbindlichen internationalen Verträge und </w:t>
      </w:r>
      <w:r w:rsidRPr="0049461C">
        <w:rPr>
          <w:lang w:val="de-DE"/>
        </w:rPr>
        <w:t>Verordnung</w:t>
      </w:r>
      <w:r>
        <w:rPr>
          <w:lang w:val="de-DE"/>
        </w:rPr>
        <w:t xml:space="preserve">en </w:t>
      </w:r>
      <w:r w:rsidRPr="00E8642C">
        <w:rPr>
          <w:lang w:val="de-DE"/>
        </w:rPr>
        <w:t>stehen</w:t>
      </w:r>
      <w:r>
        <w:rPr>
          <w:lang w:val="de-DE"/>
        </w:rPr>
        <w:t>,</w:t>
      </w:r>
    </w:p>
    <w:p w14:paraId="24052B62" w14:textId="77777777" w:rsidR="001A0721" w:rsidRPr="00E8642C" w:rsidRDefault="001A0721" w:rsidP="001A0721">
      <w:pPr>
        <w:jc w:val="both"/>
        <w:rPr>
          <w:lang w:val="de-DE"/>
        </w:rPr>
      </w:pPr>
    </w:p>
    <w:p w14:paraId="755E0944" w14:textId="77777777" w:rsidR="001A0721" w:rsidRDefault="001A0721" w:rsidP="001A0721">
      <w:pPr>
        <w:jc w:val="both"/>
        <w:rPr>
          <w:lang w:val="de-DE"/>
        </w:rPr>
      </w:pPr>
      <w:r w:rsidRPr="00E8642C">
        <w:rPr>
          <w:lang w:val="de-DE"/>
        </w:rPr>
        <w:tab/>
      </w:r>
      <w:r w:rsidRPr="000C149E">
        <w:rPr>
          <w:lang w:val="de-DE"/>
        </w:rPr>
        <w:t>2. durch die die Beilegung individueller Streitigkeiten Schiedsrichter</w:t>
      </w:r>
      <w:r>
        <w:rPr>
          <w:lang w:val="de-DE"/>
        </w:rPr>
        <w:t>n anvertraut wird.</w:t>
      </w:r>
    </w:p>
    <w:p w14:paraId="33967E86" w14:textId="77777777" w:rsidR="001A0721" w:rsidRPr="000C149E" w:rsidRDefault="001A0721" w:rsidP="001A0721">
      <w:pPr>
        <w:jc w:val="both"/>
        <w:rPr>
          <w:lang w:val="de-DE"/>
        </w:rPr>
      </w:pPr>
    </w:p>
    <w:p w14:paraId="2F80A83B" w14:textId="77777777" w:rsidR="001A0721" w:rsidRPr="000C149E" w:rsidRDefault="001A0721" w:rsidP="001A0721">
      <w:pPr>
        <w:jc w:val="both"/>
        <w:rPr>
          <w:lang w:val="de-DE"/>
        </w:rPr>
      </w:pPr>
    </w:p>
    <w:p w14:paraId="75C2B932" w14:textId="77777777" w:rsidR="001A0721" w:rsidRDefault="001A0721" w:rsidP="001A0721">
      <w:pPr>
        <w:jc w:val="both"/>
        <w:rPr>
          <w:lang w:val="de-DE"/>
        </w:rPr>
      </w:pPr>
      <w:r>
        <w:rPr>
          <w:lang w:val="de-DE"/>
        </w:rPr>
        <w:br w:type="page"/>
      </w:r>
      <w:r w:rsidRPr="000C149E">
        <w:rPr>
          <w:lang w:val="de-DE"/>
        </w:rPr>
        <w:lastRenderedPageBreak/>
        <w:tab/>
      </w:r>
      <w:r w:rsidR="005B10DA">
        <w:rPr>
          <w:b/>
          <w:lang w:val="de-DE"/>
        </w:rPr>
        <w:t>Art. </w:t>
      </w:r>
      <w:r w:rsidRPr="00B00454">
        <w:rPr>
          <w:b/>
          <w:lang w:val="de-DE"/>
        </w:rPr>
        <w:t>10</w:t>
      </w:r>
      <w:r w:rsidRPr="00B00454">
        <w:rPr>
          <w:lang w:val="de-DE"/>
        </w:rPr>
        <w:t xml:space="preserve"> - Nichtig</w:t>
      </w:r>
      <w:r w:rsidR="002A31D9">
        <w:rPr>
          <w:lang w:val="de-DE"/>
        </w:rPr>
        <w:t xml:space="preserve"> </w:t>
      </w:r>
      <w:r w:rsidRPr="00B00454">
        <w:rPr>
          <w:lang w:val="de-DE"/>
        </w:rPr>
        <w:t>sind:</w:t>
      </w:r>
    </w:p>
    <w:p w14:paraId="4A47A43B" w14:textId="77777777" w:rsidR="001A0721" w:rsidRDefault="001A0721" w:rsidP="001A0721">
      <w:pPr>
        <w:jc w:val="both"/>
        <w:rPr>
          <w:lang w:val="de-DE"/>
        </w:rPr>
      </w:pPr>
    </w:p>
    <w:p w14:paraId="39744905" w14:textId="77777777" w:rsidR="001A0721" w:rsidRPr="00B00454" w:rsidRDefault="001A0721" w:rsidP="001A0721">
      <w:pPr>
        <w:jc w:val="both"/>
        <w:rPr>
          <w:lang w:val="de-DE"/>
        </w:rPr>
      </w:pPr>
      <w:r>
        <w:rPr>
          <w:lang w:val="de-DE"/>
        </w:rPr>
        <w:tab/>
        <w:t>1</w:t>
      </w:r>
      <w:r w:rsidRPr="00B00454">
        <w:rPr>
          <w:lang w:val="de-DE"/>
        </w:rPr>
        <w:t>. die Bestimmungen eines innerhalb einer parit</w:t>
      </w:r>
      <w:r>
        <w:rPr>
          <w:lang w:val="de-DE"/>
        </w:rPr>
        <w:t xml:space="preserve">ätischen Kommission abgeschlossenen Abkommens, die </w:t>
      </w:r>
      <w:r w:rsidRPr="00595047">
        <w:rPr>
          <w:lang w:val="de-DE"/>
        </w:rPr>
        <w:t>im Widerspruch zu</w:t>
      </w:r>
      <w:r>
        <w:rPr>
          <w:lang w:val="de-DE"/>
        </w:rPr>
        <w:t xml:space="preserve"> einem innerhalb des</w:t>
      </w:r>
      <w:r w:rsidRPr="00D95DDA">
        <w:rPr>
          <w:lang w:val="de-DE"/>
        </w:rPr>
        <w:t xml:space="preserve"> Nationale</w:t>
      </w:r>
      <w:r>
        <w:rPr>
          <w:lang w:val="de-DE"/>
        </w:rPr>
        <w:t>n</w:t>
      </w:r>
      <w:r w:rsidRPr="00D95DDA">
        <w:rPr>
          <w:lang w:val="de-DE"/>
        </w:rPr>
        <w:t xml:space="preserve"> Arbeitsrat</w:t>
      </w:r>
      <w:r>
        <w:rPr>
          <w:lang w:val="de-DE"/>
        </w:rPr>
        <w:t>es abgeschlossenen Abkommen stehen,</w:t>
      </w:r>
    </w:p>
    <w:p w14:paraId="3D2219A3" w14:textId="77777777" w:rsidR="001A0721" w:rsidRPr="00B00454" w:rsidRDefault="001A0721" w:rsidP="001A0721">
      <w:pPr>
        <w:jc w:val="both"/>
        <w:rPr>
          <w:lang w:val="de-DE"/>
        </w:rPr>
      </w:pPr>
    </w:p>
    <w:p w14:paraId="603E4D5E" w14:textId="77777777" w:rsidR="001A0721" w:rsidRDefault="001A0721" w:rsidP="001A0721">
      <w:pPr>
        <w:jc w:val="both"/>
        <w:rPr>
          <w:lang w:val="de-DE"/>
        </w:rPr>
      </w:pPr>
      <w:r w:rsidRPr="00B00454">
        <w:rPr>
          <w:lang w:val="de-DE"/>
        </w:rPr>
        <w:tab/>
      </w:r>
      <w:r w:rsidRPr="00B306AD">
        <w:rPr>
          <w:lang w:val="de-DE"/>
        </w:rPr>
        <w:t>2. die Bestimmungen eines innerhalb einer parit</w:t>
      </w:r>
      <w:r>
        <w:rPr>
          <w:lang w:val="de-DE"/>
        </w:rPr>
        <w:t xml:space="preserve">ätischen Unterkommission abgeschlossenen Abkommens, die im Widerspruch zu einem Abkommen stehen, das innerhalb des Nationalen Arbeitsrates oder innerhalb der paritätischen Kommission, </w:t>
      </w:r>
      <w:r w:rsidRPr="00FA3133">
        <w:rPr>
          <w:lang w:val="de-DE"/>
        </w:rPr>
        <w:t>der die Unterkommission untersteht,</w:t>
      </w:r>
      <w:r>
        <w:rPr>
          <w:lang w:val="de-DE"/>
        </w:rPr>
        <w:t xml:space="preserve"> abgeschlossen worden ist,</w:t>
      </w:r>
    </w:p>
    <w:p w14:paraId="512AF01B" w14:textId="77777777" w:rsidR="001A0721" w:rsidRDefault="001A0721" w:rsidP="001A0721">
      <w:pPr>
        <w:jc w:val="both"/>
        <w:rPr>
          <w:lang w:val="de-DE"/>
        </w:rPr>
      </w:pPr>
    </w:p>
    <w:p w14:paraId="774A174B" w14:textId="77777777" w:rsidR="001A0721" w:rsidRPr="00B306AD" w:rsidRDefault="001A0721" w:rsidP="001A0721">
      <w:pPr>
        <w:jc w:val="both"/>
        <w:rPr>
          <w:lang w:val="de-DE"/>
        </w:rPr>
      </w:pPr>
      <w:r>
        <w:rPr>
          <w:lang w:val="de-DE"/>
        </w:rPr>
        <w:tab/>
        <w:t xml:space="preserve">3. die Bestimmungen eines außerhalb eines paritätischen Organs abgeschlossenen Abkommens, die im Widerspruch zu einem Abkommen stehen, das innerhalb des Nationalen Arbeitsrates oder innerhalb einer paritätischen Kommission oder Unterkommission, der </w:t>
      </w:r>
      <w:r w:rsidRPr="00FA3133">
        <w:rPr>
          <w:lang w:val="de-DE"/>
        </w:rPr>
        <w:t>die betreffenden Unternehmen unterstehen</w:t>
      </w:r>
      <w:r>
        <w:rPr>
          <w:lang w:val="de-DE"/>
        </w:rPr>
        <w:t>, abgeschlossen worden ist</w:t>
      </w:r>
      <w:r w:rsidRPr="00FA3133">
        <w:rPr>
          <w:lang w:val="de-DE"/>
        </w:rPr>
        <w:t>.</w:t>
      </w:r>
    </w:p>
    <w:p w14:paraId="706C9021" w14:textId="77777777" w:rsidR="001A0721" w:rsidRDefault="001A0721" w:rsidP="001A0721">
      <w:pPr>
        <w:jc w:val="both"/>
        <w:rPr>
          <w:lang w:val="de-DE"/>
        </w:rPr>
      </w:pPr>
    </w:p>
    <w:p w14:paraId="0FE233CF" w14:textId="77777777" w:rsidR="001A0721" w:rsidRDefault="001A0721" w:rsidP="001A0721">
      <w:pPr>
        <w:jc w:val="both"/>
        <w:rPr>
          <w:lang w:val="de-DE"/>
        </w:rPr>
      </w:pPr>
    </w:p>
    <w:p w14:paraId="73EA3C60" w14:textId="77777777" w:rsidR="001A0721" w:rsidRDefault="001A0721" w:rsidP="001A0721">
      <w:pPr>
        <w:jc w:val="both"/>
        <w:rPr>
          <w:lang w:val="de-DE"/>
        </w:rPr>
      </w:pPr>
      <w:r>
        <w:rPr>
          <w:lang w:val="de-DE"/>
        </w:rPr>
        <w:tab/>
      </w:r>
      <w:r w:rsidR="005B10DA">
        <w:rPr>
          <w:b/>
          <w:lang w:val="de-DE"/>
        </w:rPr>
        <w:t>Art. </w:t>
      </w:r>
      <w:r>
        <w:rPr>
          <w:b/>
          <w:lang w:val="de-DE"/>
        </w:rPr>
        <w:t>11</w:t>
      </w:r>
      <w:r>
        <w:rPr>
          <w:lang w:val="de-DE"/>
        </w:rPr>
        <w:t xml:space="preserve"> - Nichtig sind die Klauseln eines individuellen Arbeitsvertrags und die Bestimmungen einer Arbeitsordnung, die im Widerspruch zu den Bestimmungen eines kollektiven Arbeitsabkommens stehen, das für die betreffenden Arbeitgeber und Arbeitnehmer </w:t>
      </w:r>
      <w:r w:rsidRPr="008D23DD">
        <w:rPr>
          <w:lang w:val="de-DE"/>
        </w:rPr>
        <w:t>bindend</w:t>
      </w:r>
      <w:r>
        <w:rPr>
          <w:lang w:val="de-DE"/>
        </w:rPr>
        <w:t xml:space="preserve"> ist.</w:t>
      </w:r>
    </w:p>
    <w:p w14:paraId="7C1B2735" w14:textId="77777777" w:rsidR="001A0721" w:rsidRDefault="001A0721" w:rsidP="001A0721">
      <w:pPr>
        <w:jc w:val="both"/>
        <w:rPr>
          <w:lang w:val="de-DE"/>
        </w:rPr>
      </w:pPr>
    </w:p>
    <w:p w14:paraId="38BC11AB" w14:textId="77777777" w:rsidR="001A0721" w:rsidRDefault="001A0721" w:rsidP="001A0721">
      <w:pPr>
        <w:jc w:val="both"/>
        <w:rPr>
          <w:lang w:val="de-DE"/>
        </w:rPr>
      </w:pPr>
    </w:p>
    <w:p w14:paraId="21FE98E0" w14:textId="77777777" w:rsidR="001A0721" w:rsidRDefault="001A0721" w:rsidP="001A0721">
      <w:pPr>
        <w:jc w:val="center"/>
        <w:rPr>
          <w:lang w:val="de-DE"/>
        </w:rPr>
      </w:pPr>
      <w:r>
        <w:rPr>
          <w:i/>
          <w:lang w:val="de-DE"/>
        </w:rPr>
        <w:t>Abschnitt</w:t>
      </w:r>
      <w:r w:rsidR="005B10DA">
        <w:rPr>
          <w:i/>
          <w:lang w:val="de-DE"/>
        </w:rPr>
        <w:t> </w:t>
      </w:r>
      <w:r w:rsidR="00DF2EFF">
        <w:rPr>
          <w:i/>
          <w:lang w:val="de-DE"/>
        </w:rPr>
        <w:t>2</w:t>
      </w:r>
      <w:r>
        <w:rPr>
          <w:lang w:val="de-DE"/>
        </w:rPr>
        <w:t xml:space="preserve"> - Abschluss und Beendigung</w:t>
      </w:r>
    </w:p>
    <w:p w14:paraId="3F3B955A" w14:textId="77777777" w:rsidR="001A0721" w:rsidRDefault="001A0721" w:rsidP="001A0721">
      <w:pPr>
        <w:jc w:val="both"/>
        <w:rPr>
          <w:lang w:val="de-DE"/>
        </w:rPr>
      </w:pPr>
    </w:p>
    <w:p w14:paraId="6BDD7E93" w14:textId="77777777" w:rsidR="001A0721" w:rsidRDefault="001A0721" w:rsidP="001A0721">
      <w:pPr>
        <w:jc w:val="both"/>
        <w:rPr>
          <w:lang w:val="de-DE"/>
        </w:rPr>
      </w:pPr>
    </w:p>
    <w:p w14:paraId="2B4DC849" w14:textId="77777777" w:rsidR="001A0721" w:rsidRPr="0037175C" w:rsidRDefault="001A0721" w:rsidP="001A0721">
      <w:pPr>
        <w:jc w:val="both"/>
        <w:rPr>
          <w:lang w:val="de-DE"/>
        </w:rPr>
      </w:pPr>
      <w:r>
        <w:rPr>
          <w:lang w:val="de-DE"/>
        </w:rPr>
        <w:tab/>
      </w:r>
      <w:r w:rsidR="005B10DA">
        <w:rPr>
          <w:b/>
          <w:lang w:val="de-DE"/>
        </w:rPr>
        <w:t>Art. </w:t>
      </w:r>
      <w:r w:rsidRPr="0037175C">
        <w:rPr>
          <w:b/>
          <w:lang w:val="de-DE"/>
        </w:rPr>
        <w:t>12</w:t>
      </w:r>
      <w:r w:rsidRPr="0037175C">
        <w:rPr>
          <w:lang w:val="de-DE"/>
        </w:rPr>
        <w:t xml:space="preserve"> - </w:t>
      </w:r>
      <w:r>
        <w:rPr>
          <w:lang w:val="de-DE"/>
        </w:rPr>
        <w:t>Es wird davon ausgegangen, dass die</w:t>
      </w:r>
      <w:r w:rsidRPr="0037175C">
        <w:rPr>
          <w:lang w:val="de-DE"/>
        </w:rPr>
        <w:t xml:space="preserve"> Vertreter der Organisationen </w:t>
      </w:r>
      <w:r>
        <w:rPr>
          <w:lang w:val="de-DE"/>
        </w:rPr>
        <w:t xml:space="preserve">befugt sind, das Abkommen im Namen ihrer Organisation abzuschließen. Diese Vermutung ist </w:t>
      </w:r>
      <w:r w:rsidRPr="008374DA">
        <w:rPr>
          <w:lang w:val="de-DE"/>
        </w:rPr>
        <w:t>unwiderlegbar</w:t>
      </w:r>
      <w:r>
        <w:rPr>
          <w:lang w:val="de-DE"/>
        </w:rPr>
        <w:t>.</w:t>
      </w:r>
    </w:p>
    <w:p w14:paraId="62096E29" w14:textId="77777777" w:rsidR="001A0721" w:rsidRDefault="001A0721" w:rsidP="001A0721">
      <w:pPr>
        <w:jc w:val="both"/>
        <w:rPr>
          <w:lang w:val="de-DE"/>
        </w:rPr>
      </w:pPr>
    </w:p>
    <w:p w14:paraId="1ED40C57" w14:textId="77777777" w:rsidR="001A0721" w:rsidRDefault="001A0721" w:rsidP="001A0721">
      <w:pPr>
        <w:ind w:firstLine="708"/>
        <w:jc w:val="both"/>
        <w:rPr>
          <w:lang w:val="de-DE"/>
        </w:rPr>
      </w:pPr>
      <w:r w:rsidRPr="00EB05EB">
        <w:rPr>
          <w:lang w:val="de-DE"/>
        </w:rPr>
        <w:t>W</w:t>
      </w:r>
      <w:r>
        <w:rPr>
          <w:lang w:val="de-DE"/>
        </w:rPr>
        <w:t xml:space="preserve">ird das Abkommen innerhalb des Nationalen Arbeitsrates abgeschlossen, werden sämtliche in Artikel 3 Absatz 2 erwähnten Organisationen als eine einzige Organisation angesehen, die von den auf Vorschlag des </w:t>
      </w:r>
      <w:r w:rsidR="00770B7D">
        <w:rPr>
          <w:lang w:val="de-DE"/>
        </w:rPr>
        <w:t>[</w:t>
      </w:r>
      <w:r w:rsidR="00770B7D" w:rsidRPr="00B34406">
        <w:rPr>
          <w:lang w:val="de-DE"/>
        </w:rPr>
        <w:t>Hohen Rates für Selbständige und Kleine und Mittlere Betriebe</w:t>
      </w:r>
      <w:r w:rsidR="00770B7D">
        <w:rPr>
          <w:lang w:val="de-DE"/>
        </w:rPr>
        <w:t>]</w:t>
      </w:r>
      <w:r>
        <w:rPr>
          <w:lang w:val="de-DE"/>
        </w:rPr>
        <w:t xml:space="preserve"> benannten Mitgliedern vertreten wird.</w:t>
      </w:r>
    </w:p>
    <w:p w14:paraId="47EA193B" w14:textId="77777777" w:rsidR="00770B7D" w:rsidRDefault="00770B7D" w:rsidP="00B57F00">
      <w:pPr>
        <w:jc w:val="both"/>
        <w:rPr>
          <w:lang w:val="de-DE"/>
        </w:rPr>
      </w:pPr>
    </w:p>
    <w:p w14:paraId="7AD6CC0A" w14:textId="77777777" w:rsidR="00770B7D" w:rsidRPr="00770B7D" w:rsidRDefault="00770B7D" w:rsidP="00770B7D">
      <w:pPr>
        <w:jc w:val="both"/>
        <w:rPr>
          <w:lang w:val="de-DE"/>
        </w:rPr>
      </w:pPr>
      <w:r>
        <w:rPr>
          <w:i/>
          <w:lang w:val="de-DE"/>
        </w:rPr>
        <w:t>[</w:t>
      </w:r>
      <w:r w:rsidR="005B10DA">
        <w:rPr>
          <w:i/>
          <w:lang w:val="de-DE"/>
        </w:rPr>
        <w:t>Art. </w:t>
      </w:r>
      <w:r>
        <w:rPr>
          <w:i/>
          <w:lang w:val="de-DE"/>
        </w:rPr>
        <w:t xml:space="preserve">12 </w:t>
      </w:r>
      <w:r w:rsidR="005B10DA">
        <w:rPr>
          <w:i/>
          <w:lang w:val="de-DE"/>
        </w:rPr>
        <w:t>Abs. </w:t>
      </w:r>
      <w:r>
        <w:rPr>
          <w:i/>
          <w:lang w:val="de-DE"/>
        </w:rPr>
        <w:t xml:space="preserve">2 abgeändert durch </w:t>
      </w:r>
      <w:r w:rsidR="005B10DA">
        <w:rPr>
          <w:i/>
          <w:lang w:val="de-DE"/>
        </w:rPr>
        <w:t>Art. </w:t>
      </w:r>
      <w:r w:rsidR="00F54480">
        <w:rPr>
          <w:i/>
          <w:lang w:val="de-DE"/>
        </w:rPr>
        <w:t xml:space="preserve">94 des G. vom </w:t>
      </w:r>
      <w:r>
        <w:rPr>
          <w:i/>
          <w:lang w:val="de-DE"/>
        </w:rPr>
        <w:t>30. Dezember 2009 (B.S. vom 31. Dezember 2009)]</w:t>
      </w:r>
    </w:p>
    <w:p w14:paraId="1D5E9325" w14:textId="77777777" w:rsidR="001A0721" w:rsidRPr="00B57F00" w:rsidRDefault="001A0721" w:rsidP="001A0721">
      <w:pPr>
        <w:jc w:val="both"/>
        <w:rPr>
          <w:lang w:val="de-DE"/>
        </w:rPr>
      </w:pPr>
    </w:p>
    <w:p w14:paraId="503FC17D" w14:textId="77777777" w:rsidR="001A0721" w:rsidRPr="00EB05EB" w:rsidRDefault="001A0721" w:rsidP="001A0721">
      <w:pPr>
        <w:jc w:val="both"/>
        <w:rPr>
          <w:lang w:val="de-DE"/>
        </w:rPr>
      </w:pPr>
    </w:p>
    <w:p w14:paraId="38EECA74" w14:textId="77777777" w:rsidR="001A0721" w:rsidRPr="009B5294" w:rsidRDefault="001A0721" w:rsidP="001A0721">
      <w:pPr>
        <w:jc w:val="both"/>
        <w:rPr>
          <w:lang w:val="de-DE"/>
        </w:rPr>
      </w:pPr>
      <w:r w:rsidRPr="00EB05EB">
        <w:rPr>
          <w:b/>
          <w:lang w:val="de-DE"/>
        </w:rPr>
        <w:tab/>
      </w:r>
      <w:r w:rsidR="005B10DA">
        <w:rPr>
          <w:b/>
          <w:lang w:val="de-DE"/>
        </w:rPr>
        <w:t>Art. </w:t>
      </w:r>
      <w:r w:rsidRPr="009B5294">
        <w:rPr>
          <w:b/>
          <w:lang w:val="de-DE"/>
        </w:rPr>
        <w:t>13</w:t>
      </w:r>
      <w:r w:rsidRPr="009B5294">
        <w:rPr>
          <w:lang w:val="de-DE"/>
        </w:rPr>
        <w:t xml:space="preserve"> - </w:t>
      </w:r>
      <w:r>
        <w:rPr>
          <w:lang w:val="de-DE"/>
        </w:rPr>
        <w:t xml:space="preserve">Das Abkommen wird </w:t>
      </w:r>
      <w:r w:rsidRPr="0036738D">
        <w:rPr>
          <w:lang w:val="de-DE"/>
        </w:rPr>
        <w:t>zur Vermeidung der Nichtigkeit</w:t>
      </w:r>
      <w:r w:rsidRPr="009B5294">
        <w:rPr>
          <w:lang w:val="de-DE"/>
        </w:rPr>
        <w:t xml:space="preserve"> schriftlich abgeschlossen.</w:t>
      </w:r>
    </w:p>
    <w:p w14:paraId="3BD98926" w14:textId="77777777" w:rsidR="001A0721" w:rsidRPr="009B5294" w:rsidRDefault="001A0721" w:rsidP="001A0721">
      <w:pPr>
        <w:jc w:val="both"/>
        <w:rPr>
          <w:lang w:val="de-DE"/>
        </w:rPr>
      </w:pPr>
    </w:p>
    <w:p w14:paraId="236F5BCF" w14:textId="77777777" w:rsidR="001A0721" w:rsidRPr="00053887" w:rsidRDefault="001A0721" w:rsidP="001A0721">
      <w:pPr>
        <w:jc w:val="both"/>
        <w:rPr>
          <w:lang w:val="de-DE"/>
        </w:rPr>
      </w:pPr>
      <w:r w:rsidRPr="009B5294">
        <w:rPr>
          <w:lang w:val="de-DE"/>
        </w:rPr>
        <w:tab/>
      </w:r>
      <w:r w:rsidRPr="00053887">
        <w:rPr>
          <w:lang w:val="de-DE"/>
        </w:rPr>
        <w:t>Das Abkommen wird in Französisch und Niederl</w:t>
      </w:r>
      <w:r>
        <w:rPr>
          <w:lang w:val="de-DE"/>
        </w:rPr>
        <w:t>ändisch abgefasst. Es wird jedoch, wenn es ausschließlich für das französische,</w:t>
      </w:r>
      <w:r w:rsidRPr="007E0009">
        <w:rPr>
          <w:lang w:val="de-DE"/>
        </w:rPr>
        <w:t xml:space="preserve"> </w:t>
      </w:r>
      <w:r>
        <w:rPr>
          <w:lang w:val="de-DE"/>
        </w:rPr>
        <w:t xml:space="preserve">das </w:t>
      </w:r>
      <w:r w:rsidRPr="007E0009">
        <w:rPr>
          <w:lang w:val="de-DE"/>
        </w:rPr>
        <w:t xml:space="preserve">niederländische </w:t>
      </w:r>
      <w:r>
        <w:rPr>
          <w:lang w:val="de-DE"/>
        </w:rPr>
        <w:t xml:space="preserve">oder das </w:t>
      </w:r>
      <w:r w:rsidRPr="00433148">
        <w:rPr>
          <w:lang w:val="de-DE"/>
        </w:rPr>
        <w:t>deutsche Sprachgebiet</w:t>
      </w:r>
      <w:r>
        <w:rPr>
          <w:lang w:val="de-DE"/>
        </w:rPr>
        <w:t xml:space="preserve"> gilt, in der Sprache des jeweiligen Gebiets abgefasst.</w:t>
      </w:r>
    </w:p>
    <w:p w14:paraId="0221E859" w14:textId="77777777" w:rsidR="001A0721" w:rsidRPr="00053887" w:rsidRDefault="001A0721" w:rsidP="001A0721">
      <w:pPr>
        <w:jc w:val="both"/>
        <w:rPr>
          <w:lang w:val="de-DE"/>
        </w:rPr>
      </w:pPr>
    </w:p>
    <w:p w14:paraId="69DB5122" w14:textId="77777777" w:rsidR="001A0721" w:rsidRPr="00053887" w:rsidRDefault="00B57F00" w:rsidP="001A0721">
      <w:pPr>
        <w:jc w:val="both"/>
        <w:rPr>
          <w:lang w:val="de-DE"/>
        </w:rPr>
      </w:pPr>
      <w:r>
        <w:rPr>
          <w:lang w:val="de-DE"/>
        </w:rPr>
        <w:br w:type="page"/>
      </w:r>
    </w:p>
    <w:p w14:paraId="1DC4650A" w14:textId="77777777" w:rsidR="001A0721" w:rsidRDefault="001A0721" w:rsidP="001A0721">
      <w:pPr>
        <w:jc w:val="both"/>
        <w:rPr>
          <w:lang w:val="de-DE"/>
        </w:rPr>
      </w:pPr>
      <w:r w:rsidRPr="00053887">
        <w:rPr>
          <w:lang w:val="de-DE"/>
        </w:rPr>
        <w:tab/>
      </w:r>
      <w:r w:rsidR="005B10DA">
        <w:rPr>
          <w:b/>
          <w:lang w:val="de-DE"/>
        </w:rPr>
        <w:t>Art. </w:t>
      </w:r>
      <w:r w:rsidRPr="009331B6">
        <w:rPr>
          <w:b/>
          <w:lang w:val="de-DE"/>
        </w:rPr>
        <w:t>14</w:t>
      </w:r>
      <w:r w:rsidRPr="009331B6">
        <w:rPr>
          <w:lang w:val="de-DE"/>
        </w:rPr>
        <w:t xml:space="preserve"> - Das Abkommen wird von den Personen</w:t>
      </w:r>
      <w:r>
        <w:rPr>
          <w:lang w:val="de-DE"/>
        </w:rPr>
        <w:t xml:space="preserve"> unterzeichnet</w:t>
      </w:r>
      <w:r w:rsidRPr="009331B6">
        <w:rPr>
          <w:lang w:val="de-DE"/>
        </w:rPr>
        <w:t>, die es im Namen ihrer Organisation oder in ihrem eigenen Namen</w:t>
      </w:r>
      <w:r>
        <w:rPr>
          <w:lang w:val="de-DE"/>
        </w:rPr>
        <w:t xml:space="preserve"> abschließen. Diese Unterschriften können ersetzt werden durch:</w:t>
      </w:r>
    </w:p>
    <w:p w14:paraId="1264F964" w14:textId="77777777" w:rsidR="001A0721" w:rsidRDefault="001A0721" w:rsidP="001A0721">
      <w:pPr>
        <w:jc w:val="both"/>
        <w:rPr>
          <w:lang w:val="de-DE"/>
        </w:rPr>
      </w:pPr>
    </w:p>
    <w:p w14:paraId="46C0331D" w14:textId="77777777" w:rsidR="001A0721" w:rsidRDefault="001A0721" w:rsidP="001A0721">
      <w:pPr>
        <w:jc w:val="both"/>
        <w:rPr>
          <w:lang w:val="de-DE"/>
        </w:rPr>
      </w:pPr>
      <w:r>
        <w:rPr>
          <w:lang w:val="de-DE"/>
        </w:rPr>
        <w:tab/>
        <w:t xml:space="preserve">1. den Vermerk, dass der Vorsitzende und der </w:t>
      </w:r>
      <w:r w:rsidRPr="00803880">
        <w:rPr>
          <w:lang w:val="de-DE"/>
        </w:rPr>
        <w:t>Sekretär</w:t>
      </w:r>
      <w:r>
        <w:rPr>
          <w:lang w:val="de-DE"/>
        </w:rPr>
        <w:t xml:space="preserve"> des paritätischen Organs das von den Mitgliedern gebilligte Versammlungsprotokoll unterzeichnet haben,</w:t>
      </w:r>
    </w:p>
    <w:p w14:paraId="5675CBCE" w14:textId="77777777" w:rsidR="00B57F00" w:rsidRPr="009331B6" w:rsidRDefault="00B57F00" w:rsidP="001A0721">
      <w:pPr>
        <w:jc w:val="both"/>
        <w:rPr>
          <w:lang w:val="de-DE"/>
        </w:rPr>
      </w:pPr>
    </w:p>
    <w:p w14:paraId="001889BD" w14:textId="77777777" w:rsidR="001A0721" w:rsidRDefault="001A0721" w:rsidP="001A0721">
      <w:pPr>
        <w:jc w:val="both"/>
        <w:rPr>
          <w:lang w:val="de-DE"/>
        </w:rPr>
      </w:pPr>
      <w:r w:rsidRPr="009331B6">
        <w:rPr>
          <w:lang w:val="de-DE"/>
        </w:rPr>
        <w:tab/>
      </w:r>
      <w:r>
        <w:rPr>
          <w:lang w:val="de-DE"/>
        </w:rPr>
        <w:t>2</w:t>
      </w:r>
      <w:r w:rsidRPr="006F435E">
        <w:rPr>
          <w:lang w:val="de-DE"/>
        </w:rPr>
        <w:t>. die Unterschrift eines Mitglieds jeder Organisation, die im parit</w:t>
      </w:r>
      <w:r>
        <w:rPr>
          <w:lang w:val="de-DE"/>
        </w:rPr>
        <w:t>ätischen Organ, innerhalb dessen das Abkommen abgeschlossen worden ist,</w:t>
      </w:r>
      <w:r w:rsidRPr="005A6A83">
        <w:rPr>
          <w:lang w:val="de-DE"/>
        </w:rPr>
        <w:t xml:space="preserve"> </w:t>
      </w:r>
      <w:r>
        <w:rPr>
          <w:lang w:val="de-DE"/>
        </w:rPr>
        <w:t>vertreten ist,</w:t>
      </w:r>
    </w:p>
    <w:p w14:paraId="4868BA5A" w14:textId="77777777" w:rsidR="001A0721" w:rsidRDefault="001A0721" w:rsidP="001A0721">
      <w:pPr>
        <w:jc w:val="both"/>
        <w:rPr>
          <w:lang w:val="de-DE"/>
        </w:rPr>
      </w:pPr>
      <w:r w:rsidRPr="006F435E">
        <w:rPr>
          <w:lang w:val="de-DE"/>
        </w:rPr>
        <w:tab/>
      </w:r>
    </w:p>
    <w:p w14:paraId="74C1EC5B" w14:textId="77777777" w:rsidR="001A0721" w:rsidRPr="000B0857" w:rsidRDefault="001A0721" w:rsidP="001A0721">
      <w:pPr>
        <w:ind w:firstLine="708"/>
        <w:jc w:val="both"/>
        <w:rPr>
          <w:lang w:val="de-DE"/>
        </w:rPr>
      </w:pPr>
      <w:r>
        <w:rPr>
          <w:lang w:val="de-DE"/>
        </w:rPr>
        <w:t>3</w:t>
      </w:r>
      <w:r w:rsidRPr="000B0857">
        <w:rPr>
          <w:lang w:val="de-DE"/>
        </w:rPr>
        <w:t xml:space="preserve">. die Unterschrift der Person, die die Parteien </w:t>
      </w:r>
      <w:r>
        <w:rPr>
          <w:lang w:val="de-DE"/>
        </w:rPr>
        <w:t xml:space="preserve">bei einem </w:t>
      </w:r>
      <w:r w:rsidRPr="000B0857">
        <w:rPr>
          <w:lang w:val="de-DE"/>
        </w:rPr>
        <w:t>Arbeitskonflikt</w:t>
      </w:r>
      <w:r>
        <w:rPr>
          <w:lang w:val="de-DE"/>
        </w:rPr>
        <w:t xml:space="preserve"> ausgesöhnt hat und bestätigt, dass die Parteien ihre Zustimmung zum Schlichtungsprotokoll gegeben haben.</w:t>
      </w:r>
    </w:p>
    <w:p w14:paraId="4E95487B" w14:textId="77777777" w:rsidR="001A0721" w:rsidRPr="000B0857" w:rsidRDefault="001A0721" w:rsidP="001A0721">
      <w:pPr>
        <w:jc w:val="both"/>
        <w:rPr>
          <w:lang w:val="de-DE"/>
        </w:rPr>
      </w:pPr>
    </w:p>
    <w:p w14:paraId="500A8667" w14:textId="77777777" w:rsidR="001A0721" w:rsidRPr="007363FE" w:rsidRDefault="001A0721" w:rsidP="001A0721">
      <w:pPr>
        <w:jc w:val="both"/>
        <w:rPr>
          <w:lang w:val="de-DE"/>
        </w:rPr>
      </w:pPr>
    </w:p>
    <w:p w14:paraId="3ED2F097" w14:textId="77777777" w:rsidR="001A0721" w:rsidRDefault="001A0721" w:rsidP="001A0721">
      <w:pPr>
        <w:jc w:val="both"/>
        <w:rPr>
          <w:lang w:val="de-DE"/>
        </w:rPr>
      </w:pPr>
      <w:r w:rsidRPr="007363FE">
        <w:rPr>
          <w:lang w:val="de-DE"/>
        </w:rPr>
        <w:tab/>
      </w:r>
      <w:r w:rsidR="005B10DA">
        <w:rPr>
          <w:b/>
          <w:lang w:val="de-DE"/>
        </w:rPr>
        <w:t>Art. </w:t>
      </w:r>
      <w:r w:rsidRPr="00CE0C45">
        <w:rPr>
          <w:b/>
          <w:lang w:val="de-DE"/>
        </w:rPr>
        <w:t>15</w:t>
      </w:r>
      <w:r w:rsidRPr="00CE0C45">
        <w:rPr>
          <w:lang w:val="de-DE"/>
        </w:rPr>
        <w:t xml:space="preserve"> - Das Abkommen wird </w:t>
      </w:r>
      <w:r>
        <w:rPr>
          <w:lang w:val="de-DE"/>
        </w:rPr>
        <w:t>befristet, unbefristet oder befristet mit Verlängerungsklausel abgeschlossen.</w:t>
      </w:r>
    </w:p>
    <w:p w14:paraId="3D649C29" w14:textId="77777777" w:rsidR="001A0721" w:rsidRPr="00CE0C45" w:rsidRDefault="001A0721" w:rsidP="001A0721">
      <w:pPr>
        <w:jc w:val="both"/>
        <w:rPr>
          <w:lang w:val="de-DE"/>
        </w:rPr>
      </w:pPr>
    </w:p>
    <w:p w14:paraId="57C7996D" w14:textId="77777777" w:rsidR="001A0721" w:rsidRDefault="001A0721" w:rsidP="001A0721">
      <w:pPr>
        <w:jc w:val="both"/>
        <w:rPr>
          <w:lang w:val="de-DE"/>
        </w:rPr>
      </w:pPr>
      <w:r w:rsidRPr="00CE0C45">
        <w:rPr>
          <w:lang w:val="de-DE"/>
        </w:rPr>
        <w:tab/>
      </w:r>
      <w:r>
        <w:rPr>
          <w:lang w:val="de-DE"/>
        </w:rPr>
        <w:t>Außer bei anderslautender Klausel des Abkommens kann jede Partei das unbefristete Abkommen oder das befristete Abkommen mit Verlängerungsklausel aufkündigen. Die Teilaufkündigung ist nur gestattet, wenn das Abkommen dies ausdrücklich vorsieht.</w:t>
      </w:r>
    </w:p>
    <w:p w14:paraId="1F55BDD8" w14:textId="77777777" w:rsidR="001A0721" w:rsidRDefault="001A0721" w:rsidP="001A0721">
      <w:pPr>
        <w:jc w:val="both"/>
        <w:rPr>
          <w:lang w:val="de-DE"/>
        </w:rPr>
      </w:pPr>
    </w:p>
    <w:p w14:paraId="3760D9BE" w14:textId="77777777" w:rsidR="001A0721" w:rsidRPr="00413703" w:rsidRDefault="001A0721" w:rsidP="001A0721">
      <w:pPr>
        <w:jc w:val="both"/>
        <w:rPr>
          <w:lang w:val="de-DE"/>
        </w:rPr>
      </w:pPr>
      <w:r>
        <w:rPr>
          <w:lang w:val="de-DE"/>
        </w:rPr>
        <w:tab/>
        <w:t xml:space="preserve">Die Aufkündigung erfolgt </w:t>
      </w:r>
      <w:r w:rsidRPr="00A90CD3">
        <w:rPr>
          <w:lang w:val="de-DE"/>
        </w:rPr>
        <w:t>zur Vermeidung der Nichtigkeit</w:t>
      </w:r>
      <w:r>
        <w:rPr>
          <w:lang w:val="de-DE"/>
        </w:rPr>
        <w:t xml:space="preserve"> schriftlich.</w:t>
      </w:r>
    </w:p>
    <w:p w14:paraId="198E1270" w14:textId="77777777" w:rsidR="001A0721" w:rsidRPr="00523D8C" w:rsidRDefault="001A0721" w:rsidP="001A0721">
      <w:pPr>
        <w:jc w:val="both"/>
        <w:rPr>
          <w:lang w:val="de-DE"/>
        </w:rPr>
      </w:pPr>
    </w:p>
    <w:p w14:paraId="7A65FFF1" w14:textId="77777777" w:rsidR="001A0721" w:rsidRPr="00523D8C" w:rsidRDefault="001A0721" w:rsidP="001A0721">
      <w:pPr>
        <w:jc w:val="both"/>
        <w:rPr>
          <w:lang w:val="de-DE"/>
        </w:rPr>
      </w:pPr>
    </w:p>
    <w:p w14:paraId="3618B5AA" w14:textId="77777777" w:rsidR="001A0721" w:rsidRPr="00892E8A" w:rsidRDefault="001A0721" w:rsidP="001A0721">
      <w:pPr>
        <w:jc w:val="both"/>
        <w:rPr>
          <w:lang w:val="de-DE"/>
        </w:rPr>
      </w:pPr>
      <w:r w:rsidRPr="00523D8C">
        <w:rPr>
          <w:lang w:val="de-DE"/>
        </w:rPr>
        <w:tab/>
      </w:r>
      <w:r w:rsidR="005B10DA">
        <w:rPr>
          <w:b/>
          <w:lang w:val="de-DE"/>
        </w:rPr>
        <w:t>Art. </w:t>
      </w:r>
      <w:r w:rsidRPr="00892E8A">
        <w:rPr>
          <w:b/>
          <w:lang w:val="de-DE"/>
        </w:rPr>
        <w:t>16</w:t>
      </w:r>
      <w:r w:rsidRPr="00892E8A">
        <w:rPr>
          <w:lang w:val="de-DE"/>
        </w:rPr>
        <w:t xml:space="preserve"> - Im Abkommen muss Folgendes vermerkt werden:</w:t>
      </w:r>
    </w:p>
    <w:p w14:paraId="6CFE10FF" w14:textId="77777777" w:rsidR="001A0721" w:rsidRPr="00892E8A" w:rsidRDefault="001A0721" w:rsidP="001A0721">
      <w:pPr>
        <w:jc w:val="both"/>
        <w:rPr>
          <w:lang w:val="de-DE"/>
        </w:rPr>
      </w:pPr>
    </w:p>
    <w:p w14:paraId="69DF0976" w14:textId="77777777" w:rsidR="001A0721" w:rsidRDefault="001A0721" w:rsidP="001A0721">
      <w:pPr>
        <w:jc w:val="both"/>
        <w:rPr>
          <w:lang w:val="de-DE"/>
        </w:rPr>
      </w:pPr>
      <w:r w:rsidRPr="00892E8A">
        <w:rPr>
          <w:lang w:val="de-DE"/>
        </w:rPr>
        <w:tab/>
      </w:r>
      <w:r w:rsidRPr="00FD3BD1">
        <w:rPr>
          <w:lang w:val="de-DE"/>
        </w:rPr>
        <w:t>1. die Bezeichnung der Organisationen, die das Abkommen abschlie</w:t>
      </w:r>
      <w:r>
        <w:rPr>
          <w:lang w:val="de-DE"/>
        </w:rPr>
        <w:t>ßen,</w:t>
      </w:r>
    </w:p>
    <w:p w14:paraId="2C7AD367" w14:textId="77777777" w:rsidR="001A0721" w:rsidRPr="00FD3BD1" w:rsidRDefault="001A0721" w:rsidP="001A0721">
      <w:pPr>
        <w:jc w:val="both"/>
        <w:rPr>
          <w:lang w:val="de-DE"/>
        </w:rPr>
      </w:pPr>
    </w:p>
    <w:p w14:paraId="7F0CE098" w14:textId="77777777" w:rsidR="001A0721" w:rsidRPr="001F15ED" w:rsidRDefault="001A0721" w:rsidP="001A0721">
      <w:pPr>
        <w:jc w:val="both"/>
        <w:rPr>
          <w:lang w:val="de-DE"/>
        </w:rPr>
      </w:pPr>
      <w:r w:rsidRPr="00FD3BD1">
        <w:rPr>
          <w:lang w:val="de-DE"/>
        </w:rPr>
        <w:tab/>
      </w:r>
      <w:r w:rsidRPr="001F15ED">
        <w:rPr>
          <w:lang w:val="de-DE"/>
        </w:rPr>
        <w:t>2. die Bezeichnung des paritätischen Organs, wenn das Abkommen innerhalb eines solchen Organs abgeschlossen wird,</w:t>
      </w:r>
    </w:p>
    <w:p w14:paraId="2C1120AE" w14:textId="77777777" w:rsidR="001A0721" w:rsidRPr="001F15ED" w:rsidRDefault="001A0721" w:rsidP="001A0721">
      <w:pPr>
        <w:jc w:val="both"/>
        <w:rPr>
          <w:lang w:val="de-DE"/>
        </w:rPr>
      </w:pPr>
    </w:p>
    <w:p w14:paraId="281F779F" w14:textId="77777777" w:rsidR="001A0721" w:rsidRPr="00706AF9" w:rsidRDefault="001A0721" w:rsidP="001A0721">
      <w:pPr>
        <w:jc w:val="both"/>
        <w:rPr>
          <w:lang w:val="de-DE"/>
        </w:rPr>
      </w:pPr>
      <w:r w:rsidRPr="001F15ED">
        <w:rPr>
          <w:lang w:val="de-DE"/>
        </w:rPr>
        <w:tab/>
      </w:r>
      <w:r w:rsidRPr="00706AF9">
        <w:rPr>
          <w:lang w:val="de-DE"/>
        </w:rPr>
        <w:t>3. die Identität der Personen, die das Abkommen abschlie</w:t>
      </w:r>
      <w:r>
        <w:rPr>
          <w:lang w:val="de-DE"/>
        </w:rPr>
        <w:t xml:space="preserve">ßen, und, wenn es außerhalb eines paritätischen Organs abgeschlossen wird, die Eigenschaft, in der diese Personen auftreten, sowie gegebenenfalls die Funktion, die sie in ihrer Organisation innehaben, </w:t>
      </w:r>
    </w:p>
    <w:p w14:paraId="5A3CE261" w14:textId="77777777" w:rsidR="001A0721" w:rsidRPr="00706AF9" w:rsidRDefault="001A0721" w:rsidP="001A0721">
      <w:pPr>
        <w:jc w:val="both"/>
        <w:rPr>
          <w:lang w:val="de-DE"/>
        </w:rPr>
      </w:pPr>
    </w:p>
    <w:p w14:paraId="6CC59859" w14:textId="77777777" w:rsidR="001A0721" w:rsidRPr="00180F00" w:rsidRDefault="001A0721" w:rsidP="001A0721">
      <w:pPr>
        <w:jc w:val="both"/>
        <w:rPr>
          <w:lang w:val="de-DE"/>
        </w:rPr>
      </w:pPr>
      <w:r w:rsidRPr="00706AF9">
        <w:rPr>
          <w:lang w:val="de-DE"/>
        </w:rPr>
        <w:tab/>
      </w:r>
      <w:r w:rsidRPr="00180F00">
        <w:rPr>
          <w:lang w:val="de-DE"/>
        </w:rPr>
        <w:t xml:space="preserve">4. die Personen, der Beschäftigungszweig oder die Unternehmen und </w:t>
      </w:r>
      <w:r>
        <w:rPr>
          <w:lang w:val="de-DE"/>
        </w:rPr>
        <w:t>das Gebiet, auf die das Abkommen anwendbar ist, es sei denn, es ist anwendbar auf sämtliche Arbeitgeber und Arbeitnehmer, die dem paritätischen Organ unterstehen, innerhalb dessen es abgeschlossen worden ist,</w:t>
      </w:r>
    </w:p>
    <w:p w14:paraId="73728ADC" w14:textId="77777777" w:rsidR="001A0721" w:rsidRPr="00180F00" w:rsidRDefault="001A0721" w:rsidP="001A0721">
      <w:pPr>
        <w:jc w:val="both"/>
        <w:rPr>
          <w:lang w:val="de-DE"/>
        </w:rPr>
      </w:pPr>
    </w:p>
    <w:p w14:paraId="0C4615EF" w14:textId="77777777" w:rsidR="001A0721" w:rsidRPr="00B82696" w:rsidRDefault="001A0721" w:rsidP="001A0721">
      <w:pPr>
        <w:jc w:val="both"/>
        <w:rPr>
          <w:lang w:val="de-DE"/>
        </w:rPr>
      </w:pPr>
      <w:r w:rsidRPr="00180F00">
        <w:rPr>
          <w:lang w:val="de-DE"/>
        </w:rPr>
        <w:tab/>
      </w:r>
      <w:r w:rsidRPr="00B82696">
        <w:rPr>
          <w:lang w:val="de-DE"/>
        </w:rPr>
        <w:t xml:space="preserve">5. die Gültigkeitsdauer des </w:t>
      </w:r>
      <w:r>
        <w:rPr>
          <w:lang w:val="de-DE"/>
        </w:rPr>
        <w:t xml:space="preserve">befristeten </w:t>
      </w:r>
      <w:r w:rsidRPr="00B82696">
        <w:rPr>
          <w:lang w:val="de-DE"/>
        </w:rPr>
        <w:t>Abkommens oder die Modalit</w:t>
      </w:r>
      <w:r>
        <w:rPr>
          <w:lang w:val="de-DE"/>
        </w:rPr>
        <w:t xml:space="preserve">äten und Fristen für die </w:t>
      </w:r>
      <w:r w:rsidRPr="001D2051">
        <w:rPr>
          <w:lang w:val="de-DE"/>
        </w:rPr>
        <w:t>Aufkündigung</w:t>
      </w:r>
      <w:r>
        <w:rPr>
          <w:lang w:val="de-DE"/>
        </w:rPr>
        <w:t xml:space="preserve"> des unbefristeten Abkommens oder des befristeten Abkommens mit Verlängerungsklausel,</w:t>
      </w:r>
    </w:p>
    <w:p w14:paraId="77C4169C" w14:textId="77777777" w:rsidR="001A0721" w:rsidRPr="00B82696" w:rsidRDefault="001A0721" w:rsidP="001A0721">
      <w:pPr>
        <w:jc w:val="both"/>
        <w:rPr>
          <w:lang w:val="de-DE"/>
        </w:rPr>
      </w:pPr>
    </w:p>
    <w:p w14:paraId="38A465FE" w14:textId="77777777" w:rsidR="001A0721" w:rsidRPr="00F950FA" w:rsidRDefault="001A0721" w:rsidP="001A0721">
      <w:pPr>
        <w:jc w:val="both"/>
        <w:rPr>
          <w:lang w:val="de-DE"/>
        </w:rPr>
      </w:pPr>
      <w:r w:rsidRPr="00B82696">
        <w:rPr>
          <w:lang w:val="de-DE"/>
        </w:rPr>
        <w:tab/>
      </w:r>
      <w:r w:rsidRPr="00F950FA">
        <w:rPr>
          <w:lang w:val="de-DE"/>
        </w:rPr>
        <w:t>6. das Datum des Inkraftt</w:t>
      </w:r>
      <w:r>
        <w:rPr>
          <w:lang w:val="de-DE"/>
        </w:rPr>
        <w:t>r</w:t>
      </w:r>
      <w:r w:rsidRPr="00F950FA">
        <w:rPr>
          <w:lang w:val="de-DE"/>
        </w:rPr>
        <w:t xml:space="preserve">etens, wenn das Abkommen nicht </w:t>
      </w:r>
      <w:r>
        <w:rPr>
          <w:lang w:val="de-DE"/>
        </w:rPr>
        <w:t>am Tag seines Abschlusses in Kraft tritt,</w:t>
      </w:r>
    </w:p>
    <w:p w14:paraId="15E99CEA" w14:textId="77777777" w:rsidR="001A0721" w:rsidRPr="00F950FA" w:rsidRDefault="001A0721" w:rsidP="001A0721">
      <w:pPr>
        <w:jc w:val="both"/>
        <w:rPr>
          <w:lang w:val="de-DE"/>
        </w:rPr>
      </w:pPr>
    </w:p>
    <w:p w14:paraId="3E35761B" w14:textId="77777777" w:rsidR="001A0721" w:rsidRPr="00E21CD8" w:rsidRDefault="001A0721" w:rsidP="001A0721">
      <w:pPr>
        <w:jc w:val="both"/>
        <w:rPr>
          <w:lang w:val="de-DE"/>
        </w:rPr>
      </w:pPr>
      <w:r w:rsidRPr="00F950FA">
        <w:rPr>
          <w:lang w:val="de-DE"/>
        </w:rPr>
        <w:tab/>
      </w:r>
      <w:r w:rsidRPr="00E21CD8">
        <w:rPr>
          <w:lang w:val="de-DE"/>
        </w:rPr>
        <w:t>7. das Datum, an dem das Abkommen abgeschlossen worden ist,</w:t>
      </w:r>
    </w:p>
    <w:p w14:paraId="2400AD05" w14:textId="77777777" w:rsidR="001A0721" w:rsidRPr="00E21CD8" w:rsidRDefault="001A0721" w:rsidP="001A0721">
      <w:pPr>
        <w:jc w:val="both"/>
        <w:rPr>
          <w:lang w:val="de-DE"/>
        </w:rPr>
      </w:pPr>
    </w:p>
    <w:p w14:paraId="48FA7008" w14:textId="77777777" w:rsidR="001A0721" w:rsidRDefault="001A0721" w:rsidP="001A0721">
      <w:pPr>
        <w:jc w:val="both"/>
        <w:rPr>
          <w:lang w:val="de-DE"/>
        </w:rPr>
      </w:pPr>
      <w:r w:rsidRPr="00E21CD8">
        <w:rPr>
          <w:lang w:val="de-DE"/>
        </w:rPr>
        <w:tab/>
        <w:t>8. die Unterschrift der Personen, die gem</w:t>
      </w:r>
      <w:r>
        <w:rPr>
          <w:lang w:val="de-DE"/>
        </w:rPr>
        <w:t>äß Artikel 14 ermächtigt sind, zu unterzeichnen, oder der durch die</w:t>
      </w:r>
      <w:r w:rsidR="00F00BBD">
        <w:rPr>
          <w:lang w:val="de-DE"/>
        </w:rPr>
        <w:t>sen Artikel vorgesehene Vermerk,</w:t>
      </w:r>
    </w:p>
    <w:p w14:paraId="4AA8CD3B" w14:textId="77777777" w:rsidR="00F00BBD" w:rsidRDefault="00F00BBD" w:rsidP="001A0721">
      <w:pPr>
        <w:jc w:val="both"/>
        <w:rPr>
          <w:lang w:val="de-DE"/>
        </w:rPr>
      </w:pPr>
    </w:p>
    <w:p w14:paraId="48D6209B" w14:textId="77777777" w:rsidR="00F00BBD" w:rsidRPr="00721586" w:rsidRDefault="00F00BBD" w:rsidP="00F00BBD">
      <w:pPr>
        <w:jc w:val="both"/>
        <w:rPr>
          <w:lang w:val="de-DE"/>
        </w:rPr>
      </w:pPr>
      <w:r>
        <w:rPr>
          <w:lang w:val="de-DE"/>
        </w:rPr>
        <w:tab/>
        <w:t>[</w:t>
      </w:r>
      <w:r w:rsidRPr="00721586">
        <w:rPr>
          <w:lang w:val="de-DE"/>
        </w:rPr>
        <w:t>9. die Unternehmensnummer oder die Unternehmensnummern für die für ein Unternehmen oder eine Unternehmensgruppe abgeschlossenen Abkommen,</w:t>
      </w:r>
    </w:p>
    <w:p w14:paraId="59ADC1C9" w14:textId="77777777" w:rsidR="00F00BBD" w:rsidRPr="00721586" w:rsidRDefault="00F00BBD" w:rsidP="00F00BBD">
      <w:pPr>
        <w:jc w:val="both"/>
        <w:rPr>
          <w:lang w:val="de-DE"/>
        </w:rPr>
      </w:pPr>
    </w:p>
    <w:p w14:paraId="79F00FF0" w14:textId="77777777" w:rsidR="00F00BBD" w:rsidRDefault="00F00BBD" w:rsidP="00F00BBD">
      <w:pPr>
        <w:jc w:val="both"/>
        <w:rPr>
          <w:lang w:val="de-DE"/>
        </w:rPr>
      </w:pPr>
      <w:r w:rsidRPr="00721586">
        <w:rPr>
          <w:lang w:val="de-DE"/>
        </w:rPr>
        <w:tab/>
        <w:t>die Niederlassungseinheitsnummern der Körperschaften, auf die das Abkommen anwendbar ist, in den Fällen, in denen das oder die Unternehmen aus mehreren autonomen Körperschaften bestehen.</w:t>
      </w:r>
      <w:r>
        <w:rPr>
          <w:lang w:val="de-DE"/>
        </w:rPr>
        <w:t>]</w:t>
      </w:r>
    </w:p>
    <w:p w14:paraId="09A054D0" w14:textId="77777777" w:rsidR="00A57A79" w:rsidRDefault="00A57A79" w:rsidP="00F00BBD">
      <w:pPr>
        <w:jc w:val="both"/>
        <w:rPr>
          <w:lang w:val="de-DE"/>
        </w:rPr>
      </w:pPr>
    </w:p>
    <w:p w14:paraId="66E27552" w14:textId="77777777" w:rsidR="00A57A79" w:rsidRDefault="00A57A79" w:rsidP="00F00BBD">
      <w:pPr>
        <w:jc w:val="both"/>
        <w:rPr>
          <w:lang w:val="de-DE"/>
        </w:rPr>
      </w:pPr>
      <w:r>
        <w:rPr>
          <w:lang w:val="de-DE"/>
        </w:rPr>
        <w:tab/>
        <w:t>[</w:t>
      </w:r>
      <w:r w:rsidRPr="00BB6F63">
        <w:rPr>
          <w:szCs w:val="22"/>
          <w:lang w:val="de-DE" w:eastAsia="en-US"/>
        </w:rPr>
        <w:t>10. das Datum und die Registrierungsnummer des beziehungsweise der vorher hinterlegten kollektiven Arbeitsabkommen, die durch das Abkommen abgeändert, verlängert oder aufgehoben werden.</w:t>
      </w:r>
      <w:r>
        <w:rPr>
          <w:lang w:val="de-DE"/>
        </w:rPr>
        <w:t>]</w:t>
      </w:r>
    </w:p>
    <w:p w14:paraId="18BBA8C0" w14:textId="77777777" w:rsidR="00F00BBD" w:rsidRDefault="00F00BBD" w:rsidP="00F00BBD">
      <w:pPr>
        <w:jc w:val="both"/>
        <w:rPr>
          <w:lang w:val="de-DE"/>
        </w:rPr>
      </w:pPr>
    </w:p>
    <w:p w14:paraId="72459F0B" w14:textId="77777777" w:rsidR="00F00BBD" w:rsidRPr="00F00BBD" w:rsidRDefault="00F00BBD" w:rsidP="00F00BBD">
      <w:pPr>
        <w:jc w:val="both"/>
        <w:rPr>
          <w:i/>
          <w:lang w:val="de-DE"/>
        </w:rPr>
      </w:pPr>
      <w:r>
        <w:rPr>
          <w:i/>
          <w:lang w:val="de-DE"/>
        </w:rPr>
        <w:t>[</w:t>
      </w:r>
      <w:r w:rsidR="005B10DA">
        <w:rPr>
          <w:i/>
          <w:lang w:val="de-DE"/>
        </w:rPr>
        <w:t>Art. </w:t>
      </w:r>
      <w:r>
        <w:rPr>
          <w:i/>
          <w:lang w:val="de-DE"/>
        </w:rPr>
        <w:t xml:space="preserve">16 einziger Absatz </w:t>
      </w:r>
      <w:r w:rsidR="005B10DA">
        <w:rPr>
          <w:i/>
          <w:lang w:val="de-DE"/>
        </w:rPr>
        <w:t>Nr. </w:t>
      </w:r>
      <w:r>
        <w:rPr>
          <w:i/>
          <w:lang w:val="de-DE"/>
        </w:rPr>
        <w:t xml:space="preserve">9 eingefügt durch </w:t>
      </w:r>
      <w:r w:rsidR="005B10DA">
        <w:rPr>
          <w:i/>
          <w:lang w:val="de-DE"/>
        </w:rPr>
        <w:t>Art. </w:t>
      </w:r>
      <w:r>
        <w:rPr>
          <w:i/>
          <w:lang w:val="de-DE"/>
        </w:rPr>
        <w:t>109 des G. vom 28. April 2010 (B.S. vom 10. Mai 2010)</w:t>
      </w:r>
      <w:r w:rsidR="00A57A79">
        <w:rPr>
          <w:i/>
          <w:lang w:val="de-DE"/>
        </w:rPr>
        <w:t xml:space="preserve">; einziger Absatz </w:t>
      </w:r>
      <w:r w:rsidR="005B10DA">
        <w:rPr>
          <w:i/>
          <w:lang w:val="de-DE"/>
        </w:rPr>
        <w:t>Nr. </w:t>
      </w:r>
      <w:r w:rsidR="00A57A79">
        <w:rPr>
          <w:i/>
          <w:lang w:val="de-DE"/>
        </w:rPr>
        <w:t xml:space="preserve">10 eingefügt durch </w:t>
      </w:r>
      <w:r w:rsidR="005B10DA">
        <w:rPr>
          <w:i/>
          <w:lang w:val="de-DE"/>
        </w:rPr>
        <w:t>Art. </w:t>
      </w:r>
      <w:r w:rsidR="00A57A79">
        <w:rPr>
          <w:i/>
          <w:lang w:val="de-DE"/>
        </w:rPr>
        <w:t>55 des</w:t>
      </w:r>
      <w:r w:rsidR="005B10DA">
        <w:rPr>
          <w:i/>
          <w:lang w:val="de-DE"/>
        </w:rPr>
        <w:t xml:space="preserve"> G. (I) vom 29. März 2012 (B.S. </w:t>
      </w:r>
      <w:r w:rsidR="00A57A79">
        <w:rPr>
          <w:i/>
          <w:lang w:val="de-DE"/>
        </w:rPr>
        <w:t>vom 30. März 2012)</w:t>
      </w:r>
      <w:r>
        <w:rPr>
          <w:i/>
          <w:lang w:val="de-DE"/>
        </w:rPr>
        <w:t>]</w:t>
      </w:r>
    </w:p>
    <w:p w14:paraId="73F36C45" w14:textId="77777777" w:rsidR="001A0721" w:rsidRPr="00E21CD8" w:rsidRDefault="001A0721" w:rsidP="001A0721">
      <w:pPr>
        <w:jc w:val="both"/>
        <w:rPr>
          <w:lang w:val="de-DE"/>
        </w:rPr>
      </w:pPr>
    </w:p>
    <w:p w14:paraId="5C8D75E5" w14:textId="77777777" w:rsidR="001A0721" w:rsidRPr="00E21CD8" w:rsidRDefault="001A0721" w:rsidP="001A0721">
      <w:pPr>
        <w:jc w:val="both"/>
        <w:rPr>
          <w:lang w:val="de-DE"/>
        </w:rPr>
      </w:pPr>
    </w:p>
    <w:p w14:paraId="39F0C282" w14:textId="77777777" w:rsidR="001A0721" w:rsidRDefault="001A0721" w:rsidP="001A0721">
      <w:pPr>
        <w:jc w:val="both"/>
        <w:rPr>
          <w:lang w:val="de-DE"/>
        </w:rPr>
      </w:pPr>
      <w:r w:rsidRPr="00E21CD8">
        <w:rPr>
          <w:lang w:val="de-DE"/>
        </w:rPr>
        <w:tab/>
      </w:r>
      <w:r w:rsidR="005B10DA">
        <w:rPr>
          <w:b/>
          <w:lang w:val="de-DE"/>
        </w:rPr>
        <w:t>Art. </w:t>
      </w:r>
      <w:r w:rsidRPr="009A428C">
        <w:rPr>
          <w:b/>
          <w:lang w:val="de-DE"/>
        </w:rPr>
        <w:t>17</w:t>
      </w:r>
      <w:r w:rsidRPr="009A428C">
        <w:rPr>
          <w:lang w:val="de-DE"/>
        </w:rPr>
        <w:t xml:space="preserve"> - Organisationen und Arbeitgeber, die das Abkommen nicht abgeschlossen haben, k</w:t>
      </w:r>
      <w:r>
        <w:rPr>
          <w:lang w:val="de-DE"/>
        </w:rPr>
        <w:t>önnen dem Abkommen mit Zustimmung sämtlicher Parteien, die es abgeschlossen haben, jederzeit beitreten, es sei denn, im Abkommen wird anders darüber verfügt.</w:t>
      </w:r>
    </w:p>
    <w:p w14:paraId="6462D9C7" w14:textId="77777777" w:rsidR="00B57F00" w:rsidRPr="009A428C" w:rsidRDefault="00B57F00" w:rsidP="001A0721">
      <w:pPr>
        <w:jc w:val="both"/>
        <w:rPr>
          <w:lang w:val="de-DE"/>
        </w:rPr>
      </w:pPr>
    </w:p>
    <w:p w14:paraId="3F499E5B" w14:textId="77777777" w:rsidR="001A0721" w:rsidRPr="003D62FB" w:rsidRDefault="001A0721" w:rsidP="001A0721">
      <w:pPr>
        <w:jc w:val="both"/>
        <w:rPr>
          <w:lang w:val="de-DE"/>
        </w:rPr>
      </w:pPr>
      <w:r w:rsidRPr="009A428C">
        <w:rPr>
          <w:lang w:val="de-DE"/>
        </w:rPr>
        <w:tab/>
      </w:r>
      <w:r>
        <w:rPr>
          <w:lang w:val="de-DE"/>
        </w:rPr>
        <w:t xml:space="preserve">Der Beitritt </w:t>
      </w:r>
      <w:r w:rsidRPr="00771CC9">
        <w:rPr>
          <w:lang w:val="de-DE"/>
        </w:rPr>
        <w:t>erfolgt zur Vermeidung der Nichtigkeit</w:t>
      </w:r>
      <w:r>
        <w:rPr>
          <w:lang w:val="de-DE"/>
        </w:rPr>
        <w:t xml:space="preserve"> schriftlich.</w:t>
      </w:r>
    </w:p>
    <w:p w14:paraId="064CD497" w14:textId="77777777" w:rsidR="001A0721" w:rsidRDefault="001A0721" w:rsidP="001A0721">
      <w:pPr>
        <w:jc w:val="both"/>
        <w:rPr>
          <w:lang w:val="de-DE"/>
        </w:rPr>
      </w:pPr>
    </w:p>
    <w:p w14:paraId="4C845BED" w14:textId="77777777" w:rsidR="001A0721" w:rsidRPr="003D62FB" w:rsidRDefault="001A0721" w:rsidP="001A0721">
      <w:pPr>
        <w:jc w:val="both"/>
        <w:rPr>
          <w:lang w:val="de-DE"/>
        </w:rPr>
      </w:pPr>
    </w:p>
    <w:p w14:paraId="489A99FA" w14:textId="743B9035" w:rsidR="004E7A47" w:rsidRPr="00C83A95" w:rsidRDefault="005B10DA" w:rsidP="004E7A47">
      <w:pPr>
        <w:ind w:firstLine="708"/>
        <w:jc w:val="both"/>
        <w:rPr>
          <w:lang w:val="de-DE"/>
        </w:rPr>
      </w:pPr>
      <w:r>
        <w:rPr>
          <w:b/>
          <w:lang w:val="de-DE"/>
        </w:rPr>
        <w:t>Art. </w:t>
      </w:r>
      <w:r w:rsidR="001A0721" w:rsidRPr="00D66DDD">
        <w:rPr>
          <w:b/>
          <w:lang w:val="de-DE"/>
        </w:rPr>
        <w:t>18</w:t>
      </w:r>
      <w:r w:rsidR="001A0721" w:rsidRPr="00D66DDD">
        <w:rPr>
          <w:lang w:val="de-DE"/>
        </w:rPr>
        <w:t xml:space="preserve"> </w:t>
      </w:r>
      <w:r w:rsidR="004E7A47">
        <w:rPr>
          <w:lang w:val="de-DE"/>
        </w:rPr>
        <w:t>-</w:t>
      </w:r>
      <w:r w:rsidR="001A0721" w:rsidRPr="00D66DDD">
        <w:rPr>
          <w:lang w:val="de-DE"/>
        </w:rPr>
        <w:t xml:space="preserve"> </w:t>
      </w:r>
      <w:r w:rsidR="004E7A47">
        <w:rPr>
          <w:lang w:val="de-DE"/>
        </w:rPr>
        <w:t>[</w:t>
      </w:r>
      <w:r w:rsidR="004E7A47" w:rsidRPr="00C83A95">
        <w:rPr>
          <w:lang w:val="de-DE"/>
        </w:rPr>
        <w:t>§ 1 - Das Abkommen, der Beitritt einer Organisation oder eines Arbeitgebers zum Abkommen und die Aufkündigung eines unbefristeten Abkommens oder eines befristeten Abkommens mit Verlängerungsklausel werden beim Föderalen Öffentlichen Dienst Beschäftigung, Arbeit und Soziale Konzertierung hinterlegt.</w:t>
      </w:r>
    </w:p>
    <w:p w14:paraId="6E11D912" w14:textId="77777777" w:rsidR="004E7A47" w:rsidRPr="00C83A95" w:rsidRDefault="004E7A47" w:rsidP="004E7A47">
      <w:pPr>
        <w:jc w:val="both"/>
        <w:rPr>
          <w:lang w:val="de-DE"/>
        </w:rPr>
      </w:pPr>
    </w:p>
    <w:p w14:paraId="3DC16BCB" w14:textId="77777777" w:rsidR="004E7A47" w:rsidRPr="00C83A95" w:rsidRDefault="004E7A47" w:rsidP="004E7A47">
      <w:pPr>
        <w:ind w:firstLine="708"/>
        <w:jc w:val="both"/>
        <w:rPr>
          <w:lang w:val="de-DE"/>
        </w:rPr>
      </w:pPr>
      <w:r w:rsidRPr="00C83A95">
        <w:rPr>
          <w:lang w:val="de-DE"/>
        </w:rPr>
        <w:t>Die Hinterlegung eines Abkommens, eines Beitritts oder einer Aufkündigung, auf Papier erstellt und mit einer handschriftlichen Unterschrift versehen, muss bei der Kanzlei der Generaldirektion der kollektiven Arbeitsbeziehungen, per Post oder durch Übergabe an die Kanzlei erfolgen.</w:t>
      </w:r>
    </w:p>
    <w:p w14:paraId="40512616" w14:textId="77777777" w:rsidR="004E7A47" w:rsidRPr="00C83A95" w:rsidRDefault="004E7A47" w:rsidP="004E7A47">
      <w:pPr>
        <w:jc w:val="both"/>
        <w:rPr>
          <w:lang w:val="de-DE"/>
        </w:rPr>
      </w:pPr>
    </w:p>
    <w:p w14:paraId="042EDD95" w14:textId="77777777" w:rsidR="004E7A47" w:rsidRPr="00C83A95" w:rsidRDefault="004E7A47" w:rsidP="004E7A47">
      <w:pPr>
        <w:ind w:firstLine="708"/>
        <w:jc w:val="both"/>
        <w:rPr>
          <w:lang w:val="de-DE"/>
        </w:rPr>
      </w:pPr>
      <w:r w:rsidRPr="00C83A95">
        <w:rPr>
          <w:lang w:val="de-DE"/>
        </w:rPr>
        <w:t>Die Hinterlegung eines Abkommens, eines Beitritts oder einer Aufkündigung, die mit einer elektronischen Signatur versehen wurde, wie in Artikel 2 § 1 Absatz 2 Punkt 6 vorgesehen, muss auf elektronischem Wege über das vom Föderalen Öffentlichen Dienst Beschäftigung, Arbeit und Soziale Konzertierung auf seiner Website bestimmte Mittel erfolgen.</w:t>
      </w:r>
    </w:p>
    <w:p w14:paraId="14F74A77" w14:textId="77777777" w:rsidR="004E7A47" w:rsidRPr="00C83A95" w:rsidRDefault="004E7A47" w:rsidP="004E7A47">
      <w:pPr>
        <w:jc w:val="both"/>
        <w:rPr>
          <w:lang w:val="de-DE"/>
        </w:rPr>
      </w:pPr>
    </w:p>
    <w:p w14:paraId="6DF06695" w14:textId="77777777" w:rsidR="004E7A47" w:rsidRPr="00C83A95" w:rsidRDefault="004E7A47" w:rsidP="004E7A47">
      <w:pPr>
        <w:ind w:firstLine="708"/>
        <w:jc w:val="both"/>
        <w:rPr>
          <w:lang w:val="de-DE"/>
        </w:rPr>
      </w:pPr>
      <w:r w:rsidRPr="00C83A95">
        <w:rPr>
          <w:lang w:val="de-DE"/>
        </w:rPr>
        <w:t>§ 2 - Die Hinterlegung wird verweigert, wenn das Abkommen den Bestimmungen der Artikel 13, 14 und 16 nicht genügt.</w:t>
      </w:r>
    </w:p>
    <w:p w14:paraId="3A9C5A8A" w14:textId="77777777" w:rsidR="004E7A47" w:rsidRPr="00C83A95" w:rsidRDefault="004E7A47" w:rsidP="004E7A47">
      <w:pPr>
        <w:jc w:val="both"/>
        <w:rPr>
          <w:lang w:val="de-DE"/>
        </w:rPr>
      </w:pPr>
    </w:p>
    <w:p w14:paraId="50CD4500" w14:textId="2C182A28" w:rsidR="001A0721" w:rsidRDefault="004E7A47" w:rsidP="004E7A47">
      <w:pPr>
        <w:jc w:val="both"/>
        <w:rPr>
          <w:lang w:val="de-DE"/>
        </w:rPr>
      </w:pPr>
      <w:r>
        <w:rPr>
          <w:lang w:val="de-DE"/>
        </w:rPr>
        <w:tab/>
      </w:r>
      <w:r w:rsidRPr="00C83A95">
        <w:rPr>
          <w:lang w:val="de-DE"/>
        </w:rPr>
        <w:t>§ 3 - Der König regelt alle detaillierteren Modalitäten der Hinterlegung.</w:t>
      </w:r>
      <w:r>
        <w:rPr>
          <w:lang w:val="de-DE"/>
        </w:rPr>
        <w:t>]</w:t>
      </w:r>
    </w:p>
    <w:p w14:paraId="6DDCE4FE" w14:textId="77777777" w:rsidR="00A57A79" w:rsidRDefault="00A57A79" w:rsidP="001A0721">
      <w:pPr>
        <w:jc w:val="both"/>
        <w:rPr>
          <w:lang w:val="de-DE"/>
        </w:rPr>
      </w:pPr>
    </w:p>
    <w:p w14:paraId="019E6737" w14:textId="392B7253" w:rsidR="001A0721" w:rsidRDefault="00A57A79" w:rsidP="001A0721">
      <w:pPr>
        <w:jc w:val="both"/>
        <w:rPr>
          <w:i/>
          <w:lang w:val="de-DE"/>
        </w:rPr>
      </w:pPr>
      <w:r>
        <w:rPr>
          <w:i/>
          <w:lang w:val="de-DE"/>
        </w:rPr>
        <w:t>[</w:t>
      </w:r>
      <w:r w:rsidR="005B10DA">
        <w:rPr>
          <w:i/>
          <w:lang w:val="de-DE"/>
        </w:rPr>
        <w:t>Art. </w:t>
      </w:r>
      <w:r>
        <w:rPr>
          <w:i/>
          <w:lang w:val="de-DE"/>
        </w:rPr>
        <w:t xml:space="preserve">18 </w:t>
      </w:r>
      <w:r w:rsidR="004E7A47">
        <w:rPr>
          <w:i/>
          <w:lang w:val="de-DE"/>
        </w:rPr>
        <w:t>ersetzt durch Art. 2 des K.E. vom 24. Juni 2020 (B.S. vom 3. Juli 2020)</w:t>
      </w:r>
      <w:r>
        <w:rPr>
          <w:i/>
          <w:lang w:val="de-DE"/>
        </w:rPr>
        <w:t>]</w:t>
      </w:r>
    </w:p>
    <w:p w14:paraId="52CDAA06" w14:textId="37009A26" w:rsidR="004E7A47" w:rsidRDefault="004E7A47" w:rsidP="001A0721">
      <w:pPr>
        <w:jc w:val="both"/>
        <w:rPr>
          <w:i/>
          <w:lang w:val="de-DE"/>
        </w:rPr>
      </w:pPr>
    </w:p>
    <w:p w14:paraId="2D2661D9" w14:textId="34848498" w:rsidR="004E7A47" w:rsidRDefault="004E7A47" w:rsidP="001A0721">
      <w:pPr>
        <w:jc w:val="both"/>
        <w:rPr>
          <w:i/>
          <w:lang w:val="de-DE"/>
        </w:rPr>
      </w:pPr>
    </w:p>
    <w:p w14:paraId="1D8AEA72" w14:textId="4D7D5C99" w:rsidR="001A0721" w:rsidRDefault="005B10DA" w:rsidP="001A0721">
      <w:pPr>
        <w:jc w:val="center"/>
        <w:rPr>
          <w:lang w:val="de-DE"/>
        </w:rPr>
      </w:pPr>
      <w:r>
        <w:rPr>
          <w:i/>
          <w:lang w:val="de-DE"/>
        </w:rPr>
        <w:t>Abschnitt </w:t>
      </w:r>
      <w:r w:rsidR="00DF2EFF">
        <w:rPr>
          <w:i/>
          <w:lang w:val="de-DE"/>
        </w:rPr>
        <w:t>3</w:t>
      </w:r>
      <w:r w:rsidR="001A0721">
        <w:rPr>
          <w:lang w:val="de-DE"/>
        </w:rPr>
        <w:t xml:space="preserve"> - Durch das Abkommen </w:t>
      </w:r>
      <w:r w:rsidR="001A0721" w:rsidRPr="000A4454">
        <w:rPr>
          <w:lang w:val="de-DE"/>
        </w:rPr>
        <w:t>gebundene</w:t>
      </w:r>
      <w:r w:rsidR="001A0721">
        <w:rPr>
          <w:lang w:val="de-DE"/>
        </w:rPr>
        <w:t xml:space="preserve"> Personen und Organisationen</w:t>
      </w:r>
    </w:p>
    <w:p w14:paraId="7550EAD8" w14:textId="77777777" w:rsidR="001A0721" w:rsidRDefault="001A0721" w:rsidP="001A0721">
      <w:pPr>
        <w:jc w:val="both"/>
        <w:rPr>
          <w:lang w:val="de-DE"/>
        </w:rPr>
      </w:pPr>
    </w:p>
    <w:p w14:paraId="3C4E5758" w14:textId="77777777" w:rsidR="001A0721" w:rsidRDefault="001A0721" w:rsidP="001A0721">
      <w:pPr>
        <w:jc w:val="both"/>
        <w:rPr>
          <w:lang w:val="de-DE"/>
        </w:rPr>
      </w:pPr>
    </w:p>
    <w:p w14:paraId="2479985F" w14:textId="77777777" w:rsidR="001A0721" w:rsidRPr="00B12F00" w:rsidRDefault="001A0721" w:rsidP="001A0721">
      <w:pPr>
        <w:jc w:val="both"/>
        <w:rPr>
          <w:lang w:val="de-DE"/>
        </w:rPr>
      </w:pPr>
      <w:r w:rsidRPr="00913FBE">
        <w:rPr>
          <w:b/>
          <w:lang w:val="de-DE"/>
        </w:rPr>
        <w:tab/>
      </w:r>
      <w:r w:rsidR="005B10DA">
        <w:rPr>
          <w:b/>
          <w:lang w:val="de-DE"/>
        </w:rPr>
        <w:t>Art. </w:t>
      </w:r>
      <w:r w:rsidRPr="00B12F00">
        <w:rPr>
          <w:b/>
          <w:lang w:val="de-DE"/>
        </w:rPr>
        <w:t>19</w:t>
      </w:r>
      <w:r w:rsidRPr="00B12F00">
        <w:rPr>
          <w:lang w:val="de-DE"/>
        </w:rPr>
        <w:t xml:space="preserve"> - Das </w:t>
      </w:r>
      <w:r w:rsidRPr="00B61762">
        <w:rPr>
          <w:lang w:val="de-DE"/>
        </w:rPr>
        <w:t xml:space="preserve">Abkommen ist </w:t>
      </w:r>
      <w:r>
        <w:rPr>
          <w:lang w:val="de-DE"/>
        </w:rPr>
        <w:t>bindend für</w:t>
      </w:r>
      <w:r w:rsidRPr="00B61762">
        <w:rPr>
          <w:lang w:val="de-DE"/>
        </w:rPr>
        <w:t>:</w:t>
      </w:r>
    </w:p>
    <w:p w14:paraId="67D74056" w14:textId="77777777" w:rsidR="001A0721" w:rsidRPr="00B12F00" w:rsidRDefault="001A0721" w:rsidP="001A0721">
      <w:pPr>
        <w:jc w:val="both"/>
        <w:rPr>
          <w:lang w:val="de-DE"/>
        </w:rPr>
      </w:pPr>
    </w:p>
    <w:p w14:paraId="47CC1C8D" w14:textId="77777777" w:rsidR="001A0721" w:rsidRPr="004A7C29" w:rsidRDefault="001A0721" w:rsidP="001A0721">
      <w:pPr>
        <w:jc w:val="both"/>
        <w:rPr>
          <w:lang w:val="de-DE"/>
        </w:rPr>
      </w:pPr>
      <w:r w:rsidRPr="00B12F00">
        <w:rPr>
          <w:lang w:val="de-DE"/>
        </w:rPr>
        <w:tab/>
      </w:r>
      <w:r w:rsidRPr="004A7C29">
        <w:rPr>
          <w:lang w:val="de-DE"/>
        </w:rPr>
        <w:t>1. die Organisationen, die es abgeschlossen haben, und die Arbeitgeber, die Mitglied dieser Organisationen sind oder das Abkommen abgeschlossen haben</w:t>
      </w:r>
      <w:r>
        <w:rPr>
          <w:lang w:val="de-DE"/>
        </w:rPr>
        <w:t>, ab dem Datum seines Inkrafttretens,</w:t>
      </w:r>
    </w:p>
    <w:p w14:paraId="7C7029FB" w14:textId="77777777" w:rsidR="001A0721" w:rsidRPr="004A7C29" w:rsidRDefault="001A0721" w:rsidP="001A0721">
      <w:pPr>
        <w:jc w:val="both"/>
        <w:rPr>
          <w:lang w:val="de-DE"/>
        </w:rPr>
      </w:pPr>
    </w:p>
    <w:p w14:paraId="76077D70" w14:textId="77777777" w:rsidR="001A0721" w:rsidRPr="00707256" w:rsidRDefault="001A0721" w:rsidP="001A0721">
      <w:pPr>
        <w:jc w:val="both"/>
        <w:rPr>
          <w:lang w:val="de-DE"/>
        </w:rPr>
      </w:pPr>
      <w:r w:rsidRPr="004A7C29">
        <w:rPr>
          <w:lang w:val="de-DE"/>
        </w:rPr>
        <w:tab/>
      </w:r>
      <w:r w:rsidRPr="00707256">
        <w:rPr>
          <w:lang w:val="de-DE"/>
        </w:rPr>
        <w:t>2. die Organisationen und die Arbeitg</w:t>
      </w:r>
      <w:r>
        <w:rPr>
          <w:lang w:val="de-DE"/>
        </w:rPr>
        <w:t>e</w:t>
      </w:r>
      <w:r w:rsidRPr="00707256">
        <w:rPr>
          <w:lang w:val="de-DE"/>
        </w:rPr>
        <w:t>ber, die dem Abkommen beitreten, und die Arbeitg</w:t>
      </w:r>
      <w:r>
        <w:rPr>
          <w:lang w:val="de-DE"/>
        </w:rPr>
        <w:t>e</w:t>
      </w:r>
      <w:r w:rsidRPr="00707256">
        <w:rPr>
          <w:lang w:val="de-DE"/>
        </w:rPr>
        <w:t xml:space="preserve">ber, die Mitglied </w:t>
      </w:r>
      <w:r>
        <w:rPr>
          <w:lang w:val="de-DE"/>
        </w:rPr>
        <w:t>dieser Organisationen sind, ab dem Beitritt,</w:t>
      </w:r>
    </w:p>
    <w:p w14:paraId="18642A40" w14:textId="77777777" w:rsidR="001A0721" w:rsidRPr="00707256" w:rsidRDefault="001A0721" w:rsidP="001A0721">
      <w:pPr>
        <w:jc w:val="both"/>
        <w:rPr>
          <w:lang w:val="de-DE"/>
        </w:rPr>
      </w:pPr>
    </w:p>
    <w:p w14:paraId="55B596C4" w14:textId="77777777" w:rsidR="001A0721" w:rsidRPr="006B0E9A" w:rsidRDefault="001A0721" w:rsidP="001A0721">
      <w:pPr>
        <w:jc w:val="both"/>
        <w:rPr>
          <w:lang w:val="de-DE"/>
        </w:rPr>
      </w:pPr>
      <w:r w:rsidRPr="00707256">
        <w:rPr>
          <w:lang w:val="de-DE"/>
        </w:rPr>
        <w:tab/>
      </w:r>
      <w:r w:rsidRPr="006B0E9A">
        <w:rPr>
          <w:lang w:val="de-DE"/>
        </w:rPr>
        <w:t xml:space="preserve">3. die Arbeitgeber, die </w:t>
      </w:r>
      <w:r>
        <w:rPr>
          <w:lang w:val="de-DE"/>
        </w:rPr>
        <w:t xml:space="preserve">sich einer durch das Abkommen </w:t>
      </w:r>
      <w:r w:rsidRPr="000A4454">
        <w:rPr>
          <w:lang w:val="de-DE"/>
        </w:rPr>
        <w:t>gebundenen</w:t>
      </w:r>
      <w:r>
        <w:rPr>
          <w:lang w:val="de-DE"/>
        </w:rPr>
        <w:t xml:space="preserve"> Organisation a</w:t>
      </w:r>
      <w:r w:rsidRPr="00385C07">
        <w:rPr>
          <w:lang w:val="de-DE"/>
        </w:rPr>
        <w:t>ns</w:t>
      </w:r>
      <w:r>
        <w:rPr>
          <w:lang w:val="de-DE"/>
        </w:rPr>
        <w:t xml:space="preserve">chließen, ab dem Datum ihres Anschlusses, </w:t>
      </w:r>
    </w:p>
    <w:p w14:paraId="3265BBEA" w14:textId="77777777" w:rsidR="001A0721" w:rsidRPr="006B0E9A" w:rsidRDefault="001A0721" w:rsidP="001A0721">
      <w:pPr>
        <w:jc w:val="both"/>
        <w:rPr>
          <w:lang w:val="de-DE"/>
        </w:rPr>
      </w:pPr>
    </w:p>
    <w:p w14:paraId="03E6CA44" w14:textId="77777777" w:rsidR="001A0721" w:rsidRPr="00E526B5" w:rsidRDefault="001A0721" w:rsidP="001A0721">
      <w:pPr>
        <w:jc w:val="both"/>
        <w:rPr>
          <w:lang w:val="de-DE"/>
        </w:rPr>
      </w:pPr>
      <w:r w:rsidRPr="006B0E9A">
        <w:rPr>
          <w:lang w:val="de-DE"/>
        </w:rPr>
        <w:tab/>
      </w:r>
      <w:r w:rsidRPr="00E526B5">
        <w:rPr>
          <w:lang w:val="de-DE"/>
        </w:rPr>
        <w:t xml:space="preserve">4. sämtliche Arbeitnehmer eines durch das Abkommen </w:t>
      </w:r>
      <w:r w:rsidRPr="000A4454">
        <w:rPr>
          <w:lang w:val="de-DE"/>
        </w:rPr>
        <w:t>gebundenen</w:t>
      </w:r>
      <w:r w:rsidRPr="00E526B5">
        <w:rPr>
          <w:lang w:val="de-DE"/>
        </w:rPr>
        <w:t xml:space="preserve"> Arbeit</w:t>
      </w:r>
      <w:r>
        <w:rPr>
          <w:lang w:val="de-DE"/>
        </w:rPr>
        <w:t>gebers</w:t>
      </w:r>
      <w:r w:rsidRPr="00E526B5">
        <w:rPr>
          <w:lang w:val="de-DE"/>
        </w:rPr>
        <w:t>.</w:t>
      </w:r>
    </w:p>
    <w:p w14:paraId="47EA4667" w14:textId="77777777" w:rsidR="001A0721" w:rsidRPr="00E526B5" w:rsidRDefault="001A0721" w:rsidP="001A0721">
      <w:pPr>
        <w:jc w:val="both"/>
        <w:rPr>
          <w:lang w:val="de-DE"/>
        </w:rPr>
      </w:pPr>
    </w:p>
    <w:p w14:paraId="019BC400" w14:textId="77777777" w:rsidR="001A0721" w:rsidRPr="00E526B5" w:rsidRDefault="001A0721" w:rsidP="001A0721">
      <w:pPr>
        <w:jc w:val="both"/>
        <w:rPr>
          <w:lang w:val="de-DE"/>
        </w:rPr>
      </w:pPr>
    </w:p>
    <w:p w14:paraId="4FBADAAA" w14:textId="77777777" w:rsidR="001A0721" w:rsidRDefault="001A0721" w:rsidP="001A0721">
      <w:pPr>
        <w:jc w:val="both"/>
        <w:rPr>
          <w:lang w:val="de-DE"/>
        </w:rPr>
      </w:pPr>
      <w:r w:rsidRPr="00E526B5">
        <w:rPr>
          <w:lang w:val="de-DE"/>
        </w:rPr>
        <w:tab/>
      </w:r>
      <w:r w:rsidR="005B10DA">
        <w:rPr>
          <w:b/>
          <w:lang w:val="de-DE"/>
        </w:rPr>
        <w:t>Art. </w:t>
      </w:r>
      <w:r>
        <w:rPr>
          <w:b/>
          <w:lang w:val="de-DE"/>
        </w:rPr>
        <w:t>20</w:t>
      </w:r>
      <w:r>
        <w:rPr>
          <w:lang w:val="de-DE"/>
        </w:rPr>
        <w:t xml:space="preserve"> - Wird ein Unternehmen ganz oder teilweise abgetreten, muss der neue Arbeitgeber das Abkommen, durch das der ehemalige Arbeitgeber gebunden war, einhalten, bis es aufhört wirksam zu sein.</w:t>
      </w:r>
    </w:p>
    <w:p w14:paraId="4E637B1C" w14:textId="77777777" w:rsidR="001A0721" w:rsidRDefault="001A0721" w:rsidP="001A0721">
      <w:pPr>
        <w:jc w:val="both"/>
        <w:rPr>
          <w:lang w:val="de-DE"/>
        </w:rPr>
      </w:pPr>
    </w:p>
    <w:p w14:paraId="5976ADD3" w14:textId="77777777" w:rsidR="001A0721" w:rsidRDefault="001A0721" w:rsidP="001A0721">
      <w:pPr>
        <w:jc w:val="both"/>
        <w:rPr>
          <w:lang w:val="de-DE"/>
        </w:rPr>
      </w:pPr>
    </w:p>
    <w:p w14:paraId="38F74A86" w14:textId="77777777" w:rsidR="001A0721" w:rsidRDefault="001A0721" w:rsidP="001A0721">
      <w:pPr>
        <w:jc w:val="both"/>
        <w:rPr>
          <w:lang w:val="de-DE"/>
        </w:rPr>
      </w:pPr>
      <w:r>
        <w:rPr>
          <w:lang w:val="de-DE"/>
        </w:rPr>
        <w:tab/>
      </w:r>
      <w:r w:rsidR="005B10DA">
        <w:rPr>
          <w:b/>
          <w:lang w:val="de-DE"/>
        </w:rPr>
        <w:t>Art. </w:t>
      </w:r>
      <w:r>
        <w:rPr>
          <w:b/>
          <w:lang w:val="de-DE"/>
        </w:rPr>
        <w:t>21</w:t>
      </w:r>
      <w:r>
        <w:rPr>
          <w:lang w:val="de-DE"/>
        </w:rPr>
        <w:t xml:space="preserve"> - Der Arbeitgeber</w:t>
      </w:r>
      <w:r w:rsidRPr="00436B0E">
        <w:rPr>
          <w:lang w:val="de-DE"/>
        </w:rPr>
        <w:t xml:space="preserve">, dessen </w:t>
      </w:r>
      <w:r>
        <w:rPr>
          <w:lang w:val="de-DE"/>
        </w:rPr>
        <w:t>Mitgliedschaft bei einer durch das Abkommen gebundenen Organisation endet, bleibt durch dieses Abkommen gebunden, bis es so abgeändert wird, dass dies eine wesentliche Änderung der sich daraus ergebenden Verpflichtungen zur Folge hat.</w:t>
      </w:r>
    </w:p>
    <w:p w14:paraId="01F2CC7A" w14:textId="77777777" w:rsidR="001A0721" w:rsidRDefault="001A0721" w:rsidP="001A0721">
      <w:pPr>
        <w:jc w:val="both"/>
        <w:rPr>
          <w:lang w:val="de-DE"/>
        </w:rPr>
      </w:pPr>
    </w:p>
    <w:p w14:paraId="5A9B16F8" w14:textId="77777777" w:rsidR="001A0721" w:rsidRDefault="001A0721" w:rsidP="001A0721">
      <w:pPr>
        <w:jc w:val="both"/>
        <w:rPr>
          <w:lang w:val="de-DE"/>
        </w:rPr>
      </w:pPr>
    </w:p>
    <w:p w14:paraId="0ACD2036" w14:textId="77777777" w:rsidR="001A0721" w:rsidRDefault="001A0721" w:rsidP="001A0721">
      <w:pPr>
        <w:jc w:val="both"/>
        <w:rPr>
          <w:lang w:val="de-DE"/>
        </w:rPr>
      </w:pPr>
      <w:r>
        <w:rPr>
          <w:lang w:val="de-DE"/>
        </w:rPr>
        <w:tab/>
      </w:r>
      <w:r w:rsidR="005B10DA">
        <w:rPr>
          <w:b/>
          <w:lang w:val="de-DE"/>
        </w:rPr>
        <w:t>Art. </w:t>
      </w:r>
      <w:r>
        <w:rPr>
          <w:b/>
          <w:lang w:val="de-DE"/>
        </w:rPr>
        <w:t>22</w:t>
      </w:r>
      <w:r>
        <w:rPr>
          <w:lang w:val="de-DE"/>
        </w:rPr>
        <w:t xml:space="preserve"> - Bei Auflösung einer durch ein Abkommen gebundenen Organisation bleiben die infolge des Abkommens organisierten Regeln in Bezug auf die individuellen Beziehungen zwischen Arbeitgeber und Arbeitnehmer anwendbar auf die Mitglieder der Organisation, bis dieses Abkommen so abgeändert wird, dass dies eine wesentliche Änderung in diesen Beziehungen zur Folge hat.</w:t>
      </w:r>
    </w:p>
    <w:p w14:paraId="7A596240" w14:textId="77777777" w:rsidR="001A0721" w:rsidRDefault="001A0721" w:rsidP="001A0721">
      <w:pPr>
        <w:jc w:val="both"/>
        <w:rPr>
          <w:lang w:val="de-DE"/>
        </w:rPr>
      </w:pPr>
    </w:p>
    <w:p w14:paraId="521B18A6" w14:textId="77777777" w:rsidR="001A0721" w:rsidRDefault="001A0721" w:rsidP="001A0721">
      <w:pPr>
        <w:jc w:val="both"/>
        <w:rPr>
          <w:lang w:val="de-DE"/>
        </w:rPr>
      </w:pPr>
    </w:p>
    <w:p w14:paraId="748D8B9E" w14:textId="77777777" w:rsidR="001A0721" w:rsidRDefault="001A0721" w:rsidP="001A0721">
      <w:pPr>
        <w:jc w:val="both"/>
        <w:rPr>
          <w:lang w:val="de-DE"/>
        </w:rPr>
      </w:pPr>
      <w:r>
        <w:rPr>
          <w:lang w:val="de-DE"/>
        </w:rPr>
        <w:tab/>
      </w:r>
      <w:r w:rsidR="005B10DA">
        <w:rPr>
          <w:b/>
          <w:lang w:val="de-DE"/>
        </w:rPr>
        <w:t>Art. </w:t>
      </w:r>
      <w:r>
        <w:rPr>
          <w:b/>
          <w:lang w:val="de-DE"/>
        </w:rPr>
        <w:t>23</w:t>
      </w:r>
      <w:r>
        <w:rPr>
          <w:lang w:val="de-DE"/>
        </w:rPr>
        <w:t xml:space="preserve"> - Der individuelle Arbeitsvertrag, der durch ein kollektives Arbeitsabkommen implizit abgeändert worden ist, bleibt unverändert, wenn das kollektive Arbeitsabkommen aufhört wirksam zu sein, es sei denn, das Abkommen selbst enthält eine anders lautende Klausel.</w:t>
      </w:r>
    </w:p>
    <w:p w14:paraId="75321B24" w14:textId="77777777" w:rsidR="001A0721" w:rsidRDefault="001A0721" w:rsidP="001A0721">
      <w:pPr>
        <w:jc w:val="both"/>
        <w:rPr>
          <w:lang w:val="de-DE"/>
        </w:rPr>
      </w:pPr>
    </w:p>
    <w:p w14:paraId="1E481FE7" w14:textId="77777777" w:rsidR="001A0721" w:rsidRDefault="001A0721" w:rsidP="001A0721">
      <w:pPr>
        <w:jc w:val="center"/>
        <w:rPr>
          <w:i/>
          <w:lang w:val="de-DE"/>
        </w:rPr>
      </w:pPr>
    </w:p>
    <w:p w14:paraId="4FFCA314" w14:textId="77777777" w:rsidR="001A0721" w:rsidRDefault="002A31D9" w:rsidP="001A0721">
      <w:pPr>
        <w:jc w:val="center"/>
        <w:rPr>
          <w:lang w:val="de-DE"/>
        </w:rPr>
      </w:pPr>
      <w:r>
        <w:rPr>
          <w:i/>
          <w:lang w:val="de-DE"/>
        </w:rPr>
        <w:br w:type="page"/>
      </w:r>
      <w:r w:rsidR="005B10DA">
        <w:rPr>
          <w:i/>
          <w:lang w:val="de-DE"/>
        </w:rPr>
        <w:lastRenderedPageBreak/>
        <w:t>Abschnitt </w:t>
      </w:r>
      <w:r w:rsidR="00DF2EFF">
        <w:rPr>
          <w:i/>
          <w:lang w:val="de-DE"/>
        </w:rPr>
        <w:t>4</w:t>
      </w:r>
      <w:r w:rsidR="001A0721">
        <w:rPr>
          <w:lang w:val="de-DE"/>
        </w:rPr>
        <w:t xml:space="preserve"> - Innerhalb eines paritätischen Organs abgeschlossene Abkommen</w:t>
      </w:r>
    </w:p>
    <w:p w14:paraId="2A091F04" w14:textId="77777777" w:rsidR="001A0721" w:rsidRDefault="001A0721" w:rsidP="001A0721">
      <w:pPr>
        <w:jc w:val="both"/>
        <w:rPr>
          <w:lang w:val="de-DE"/>
        </w:rPr>
      </w:pPr>
    </w:p>
    <w:p w14:paraId="3AF7B3BF" w14:textId="77777777" w:rsidR="001A0721" w:rsidRDefault="001A0721" w:rsidP="001A0721">
      <w:pPr>
        <w:jc w:val="both"/>
        <w:rPr>
          <w:lang w:val="de-DE"/>
        </w:rPr>
      </w:pPr>
    </w:p>
    <w:p w14:paraId="4BB77151" w14:textId="77777777" w:rsidR="001A0721" w:rsidRDefault="001A0721" w:rsidP="001A0721">
      <w:pPr>
        <w:jc w:val="both"/>
        <w:rPr>
          <w:lang w:val="de-DE"/>
        </w:rPr>
      </w:pPr>
      <w:r>
        <w:rPr>
          <w:lang w:val="de-DE"/>
        </w:rPr>
        <w:tab/>
      </w:r>
      <w:r w:rsidR="005B10DA">
        <w:rPr>
          <w:b/>
          <w:lang w:val="de-DE"/>
        </w:rPr>
        <w:t>Art. </w:t>
      </w:r>
      <w:r w:rsidRPr="00A750D9">
        <w:rPr>
          <w:b/>
          <w:lang w:val="de-DE"/>
        </w:rPr>
        <w:t>24</w:t>
      </w:r>
      <w:r w:rsidRPr="00A750D9">
        <w:rPr>
          <w:lang w:val="de-DE"/>
        </w:rPr>
        <w:t xml:space="preserve"> - </w:t>
      </w:r>
      <w:r w:rsidR="00B57F00">
        <w:rPr>
          <w:lang w:val="de-DE"/>
        </w:rPr>
        <w:t>[</w:t>
      </w:r>
      <w:r w:rsidR="00B57F00" w:rsidRPr="00B34406">
        <w:rPr>
          <w:lang w:val="de-DE"/>
        </w:rPr>
        <w:t>In einem paritätischen Organ muss ein Abkommen unbeschadet der Bestimmung von Artikel 5</w:t>
      </w:r>
      <w:r w:rsidR="00B57F00" w:rsidRPr="00B34406">
        <w:rPr>
          <w:i/>
          <w:lang w:val="de-DE"/>
        </w:rPr>
        <w:t>bis</w:t>
      </w:r>
      <w:r w:rsidR="00B57F00" w:rsidRPr="00B34406">
        <w:rPr>
          <w:lang w:val="de-DE"/>
        </w:rPr>
        <w:t xml:space="preserve"> Absatz 3 des Grundlagengesetzes vom 29. Mai 1952 zur Einsetzung des Nationalen Arbeitsrates von sämtlichen Organisationen abgeschlossen werden, die im Organ vertreten sind.</w:t>
      </w:r>
      <w:r w:rsidR="00B57F00">
        <w:rPr>
          <w:lang w:val="de-DE"/>
        </w:rPr>
        <w:t>]</w:t>
      </w:r>
    </w:p>
    <w:p w14:paraId="5782FC7A" w14:textId="77777777" w:rsidR="00B57F00" w:rsidRDefault="00B57F00" w:rsidP="001A0721">
      <w:pPr>
        <w:jc w:val="both"/>
        <w:rPr>
          <w:lang w:val="de-DE"/>
        </w:rPr>
      </w:pPr>
    </w:p>
    <w:p w14:paraId="571CBC2B" w14:textId="77777777" w:rsidR="00B57F00" w:rsidRPr="00B57F00" w:rsidRDefault="00B57F00" w:rsidP="001A0721">
      <w:pPr>
        <w:jc w:val="both"/>
        <w:rPr>
          <w:lang w:val="de-DE"/>
        </w:rPr>
      </w:pPr>
      <w:r>
        <w:rPr>
          <w:i/>
          <w:lang w:val="de-DE"/>
        </w:rPr>
        <w:t>[</w:t>
      </w:r>
      <w:r w:rsidR="005B10DA">
        <w:rPr>
          <w:i/>
          <w:lang w:val="de-DE"/>
        </w:rPr>
        <w:t>Art. </w:t>
      </w:r>
      <w:r>
        <w:rPr>
          <w:i/>
          <w:lang w:val="de-DE"/>
        </w:rPr>
        <w:t xml:space="preserve">24 ersetzt durch </w:t>
      </w:r>
      <w:r w:rsidR="005B10DA">
        <w:rPr>
          <w:i/>
          <w:lang w:val="de-DE"/>
        </w:rPr>
        <w:t>Art. </w:t>
      </w:r>
      <w:r>
        <w:rPr>
          <w:i/>
          <w:lang w:val="de-DE"/>
        </w:rPr>
        <w:t>95 des G. vom 30. Dezember 2009 (B.S. vom 31. Dezember 2009)]</w:t>
      </w:r>
    </w:p>
    <w:p w14:paraId="046BB463" w14:textId="77777777" w:rsidR="001A0721" w:rsidRDefault="001A0721" w:rsidP="001A0721">
      <w:pPr>
        <w:jc w:val="both"/>
        <w:rPr>
          <w:lang w:val="de-DE"/>
        </w:rPr>
      </w:pPr>
    </w:p>
    <w:p w14:paraId="32F3E99F" w14:textId="77777777" w:rsidR="001A0721" w:rsidRPr="00A750D9" w:rsidRDefault="001A0721" w:rsidP="001A0721">
      <w:pPr>
        <w:jc w:val="both"/>
        <w:rPr>
          <w:lang w:val="de-DE"/>
        </w:rPr>
      </w:pPr>
    </w:p>
    <w:p w14:paraId="52564051" w14:textId="77777777" w:rsidR="001A0721" w:rsidRPr="000D4F0D" w:rsidRDefault="001A0721" w:rsidP="001A0721">
      <w:pPr>
        <w:jc w:val="both"/>
        <w:rPr>
          <w:lang w:val="de-DE"/>
        </w:rPr>
      </w:pPr>
      <w:r w:rsidRPr="00A750D9">
        <w:rPr>
          <w:lang w:val="de-DE"/>
        </w:rPr>
        <w:tab/>
      </w:r>
      <w:r w:rsidR="005B10DA">
        <w:rPr>
          <w:b/>
          <w:lang w:val="de-DE"/>
        </w:rPr>
        <w:t>Art. </w:t>
      </w:r>
      <w:r w:rsidRPr="000D4F0D">
        <w:rPr>
          <w:b/>
          <w:lang w:val="de-DE"/>
        </w:rPr>
        <w:t>25</w:t>
      </w:r>
      <w:r w:rsidRPr="000D4F0D">
        <w:rPr>
          <w:lang w:val="de-DE"/>
        </w:rPr>
        <w:t xml:space="preserve"> - </w:t>
      </w:r>
      <w:r>
        <w:rPr>
          <w:lang w:val="de-DE"/>
        </w:rPr>
        <w:t xml:space="preserve">Der Gegenstand, das Datum, die Dauer, der Anwendungsbereich und der Ort der Hinterlegung eines innerhalb eines paritätischen Organs abgeschlossenen Abkommens werden durch eine Bekanntmachung im </w:t>
      </w:r>
      <w:r w:rsidRPr="002F277B">
        <w:rPr>
          <w:i/>
          <w:lang w:val="de-DE"/>
        </w:rPr>
        <w:t>Belgischen Staatsblatt</w:t>
      </w:r>
      <w:r>
        <w:rPr>
          <w:lang w:val="de-DE"/>
        </w:rPr>
        <w:t xml:space="preserve"> veröffentlicht.</w:t>
      </w:r>
    </w:p>
    <w:p w14:paraId="51EE4F2C" w14:textId="77777777" w:rsidR="001A0721" w:rsidRPr="000D4F0D" w:rsidRDefault="001A0721" w:rsidP="001A0721">
      <w:pPr>
        <w:jc w:val="both"/>
        <w:rPr>
          <w:lang w:val="de-DE"/>
        </w:rPr>
      </w:pPr>
    </w:p>
    <w:p w14:paraId="3E602C77" w14:textId="77777777" w:rsidR="001A0721" w:rsidRDefault="001A0721" w:rsidP="001A0721">
      <w:pPr>
        <w:jc w:val="both"/>
        <w:rPr>
          <w:lang w:val="de-DE"/>
        </w:rPr>
      </w:pPr>
      <w:r w:rsidRPr="000D4F0D">
        <w:rPr>
          <w:lang w:val="de-DE"/>
        </w:rPr>
        <w:tab/>
      </w:r>
      <w:r>
        <w:rPr>
          <w:lang w:val="de-DE"/>
        </w:rPr>
        <w:t xml:space="preserve">Durch eine Bekanntmachung im </w:t>
      </w:r>
      <w:r w:rsidRPr="009E4276">
        <w:rPr>
          <w:i/>
          <w:lang w:val="de-DE"/>
        </w:rPr>
        <w:t>Belgischen Staatsblatt</w:t>
      </w:r>
      <w:r>
        <w:rPr>
          <w:lang w:val="de-DE"/>
        </w:rPr>
        <w:t xml:space="preserve"> wird ebenfalls die Aufkündigung eines unbefristeten Abkommens oder eines befristeten Abkommens mit Verlängerungsklausel veröffentlicht.</w:t>
      </w:r>
    </w:p>
    <w:p w14:paraId="0A96B723" w14:textId="77777777" w:rsidR="001A0721" w:rsidRDefault="001A0721" w:rsidP="001A0721">
      <w:pPr>
        <w:jc w:val="both"/>
        <w:rPr>
          <w:lang w:val="de-DE"/>
        </w:rPr>
      </w:pPr>
    </w:p>
    <w:p w14:paraId="52FC6E63" w14:textId="77777777" w:rsidR="001A0721" w:rsidRPr="00026160" w:rsidRDefault="001A0721" w:rsidP="001A0721">
      <w:pPr>
        <w:jc w:val="both"/>
        <w:rPr>
          <w:lang w:val="de-DE"/>
        </w:rPr>
      </w:pPr>
    </w:p>
    <w:p w14:paraId="3923C067" w14:textId="77777777" w:rsidR="001A0721" w:rsidRPr="001C4997" w:rsidRDefault="001A0721" w:rsidP="001A0721">
      <w:pPr>
        <w:jc w:val="both"/>
        <w:rPr>
          <w:lang w:val="de-DE"/>
        </w:rPr>
      </w:pPr>
      <w:r w:rsidRPr="00026160">
        <w:rPr>
          <w:lang w:val="de-DE"/>
        </w:rPr>
        <w:tab/>
      </w:r>
      <w:r w:rsidR="005B10DA">
        <w:rPr>
          <w:b/>
          <w:lang w:val="de-DE"/>
        </w:rPr>
        <w:t>Art. </w:t>
      </w:r>
      <w:r w:rsidRPr="001C4997">
        <w:rPr>
          <w:b/>
          <w:lang w:val="de-DE"/>
        </w:rPr>
        <w:t>26</w:t>
      </w:r>
      <w:r w:rsidRPr="001C4997">
        <w:rPr>
          <w:lang w:val="de-DE"/>
        </w:rPr>
        <w:t xml:space="preserve"> - Die Klauseln eines innerhalb eines parit</w:t>
      </w:r>
      <w:r>
        <w:rPr>
          <w:lang w:val="de-DE"/>
        </w:rPr>
        <w:t>ätischen Organs abgeschlossenen Abkommens, die in Zusammenhang mit den individuellen Beziehungen zwischen Arbeitgeber und Arbeitnehmer stehen, sind bindend für sämtliche nicht in Artikel 19 erwähnten Arbeitgeber und Arbeitnehmer, für die das paritätische Organ zuständig ist, sofern sie in den durch das Abkommen bestimmten Anwendungsbereich fallen, es sei denn, der individuelle Arbeitsvertrag enthält eine im Widerspruch zum Abkommen stehende schriftliche Klausel.</w:t>
      </w:r>
    </w:p>
    <w:p w14:paraId="2B991399" w14:textId="77777777" w:rsidR="001A0721" w:rsidRDefault="001A0721" w:rsidP="001A0721">
      <w:pPr>
        <w:jc w:val="both"/>
        <w:rPr>
          <w:lang w:val="de-DE"/>
        </w:rPr>
      </w:pPr>
      <w:r w:rsidRPr="001C4997">
        <w:rPr>
          <w:lang w:val="de-DE"/>
        </w:rPr>
        <w:tab/>
      </w:r>
    </w:p>
    <w:p w14:paraId="2A91A8CE" w14:textId="77777777" w:rsidR="001A0721" w:rsidRDefault="001A0721" w:rsidP="001A0721">
      <w:pPr>
        <w:ind w:firstLine="708"/>
        <w:jc w:val="both"/>
        <w:rPr>
          <w:lang w:val="de-DE"/>
        </w:rPr>
      </w:pPr>
      <w:r>
        <w:rPr>
          <w:lang w:val="de-DE"/>
        </w:rPr>
        <w:t>Diese Bestimmung ist fünfzehn Tage nach der in Artikel 25 Absatz 1 erwähnten Veröffentlichung anwendbar.</w:t>
      </w:r>
    </w:p>
    <w:p w14:paraId="3105A09B" w14:textId="77777777" w:rsidR="001A0721" w:rsidRDefault="001A0721" w:rsidP="001A0721">
      <w:pPr>
        <w:jc w:val="both"/>
        <w:rPr>
          <w:lang w:val="de-DE"/>
        </w:rPr>
      </w:pPr>
    </w:p>
    <w:p w14:paraId="3FEF35DF" w14:textId="77777777" w:rsidR="001A0721" w:rsidRDefault="001A0721" w:rsidP="001A0721">
      <w:pPr>
        <w:jc w:val="both"/>
        <w:rPr>
          <w:lang w:val="de-DE"/>
        </w:rPr>
      </w:pPr>
      <w:r>
        <w:rPr>
          <w:lang w:val="de-DE"/>
        </w:rPr>
        <w:tab/>
        <w:t>[Der Staatsrat, Verwaltungsabteilung, darf die wie in Artikel 14 Absatz 1 der am 12. Januar 1973 koordinierten Gesetze über den Staatsrat erwähnte Nichtigkeit des Abkommens, das in einem paritätischen Organ abgeschlossen worden ist, nicht aussprechen</w:t>
      </w:r>
      <w:r w:rsidRPr="007E6D71">
        <w:rPr>
          <w:lang w:val="de-DE"/>
        </w:rPr>
        <w:t>.]</w:t>
      </w:r>
    </w:p>
    <w:p w14:paraId="56F28480" w14:textId="77777777" w:rsidR="001A0721" w:rsidRDefault="001A0721" w:rsidP="001A0721">
      <w:pPr>
        <w:jc w:val="both"/>
        <w:rPr>
          <w:i/>
          <w:lang w:val="de-DE"/>
        </w:rPr>
      </w:pPr>
    </w:p>
    <w:p w14:paraId="30D21032" w14:textId="77777777" w:rsidR="001A0721" w:rsidRDefault="001A0721" w:rsidP="001A0721">
      <w:pPr>
        <w:jc w:val="both"/>
        <w:rPr>
          <w:lang w:val="de-DE"/>
        </w:rPr>
      </w:pPr>
      <w:r>
        <w:rPr>
          <w:i/>
          <w:lang w:val="de-DE"/>
        </w:rPr>
        <w:t>[</w:t>
      </w:r>
      <w:r w:rsidR="005B10DA">
        <w:rPr>
          <w:i/>
          <w:lang w:val="de-DE"/>
        </w:rPr>
        <w:t>Art. </w:t>
      </w:r>
      <w:r>
        <w:rPr>
          <w:i/>
          <w:lang w:val="de-DE"/>
        </w:rPr>
        <w:t xml:space="preserve">26 </w:t>
      </w:r>
      <w:r w:rsidR="005B10DA">
        <w:rPr>
          <w:i/>
          <w:lang w:val="de-DE"/>
        </w:rPr>
        <w:t>Abs. </w:t>
      </w:r>
      <w:r>
        <w:rPr>
          <w:i/>
          <w:lang w:val="de-DE"/>
        </w:rPr>
        <w:t xml:space="preserve">3 eingefügt durch </w:t>
      </w:r>
      <w:r w:rsidR="005B10DA">
        <w:rPr>
          <w:i/>
          <w:lang w:val="de-DE"/>
        </w:rPr>
        <w:t>Art. </w:t>
      </w:r>
      <w:r>
        <w:rPr>
          <w:i/>
          <w:lang w:val="de-DE"/>
        </w:rPr>
        <w:t>107 des G. vom 20. Juli 1991 (B.S. vom 1. August 1991)]</w:t>
      </w:r>
    </w:p>
    <w:p w14:paraId="05C42503" w14:textId="77777777" w:rsidR="001A0721" w:rsidRDefault="001A0721" w:rsidP="001A0721">
      <w:pPr>
        <w:jc w:val="both"/>
        <w:rPr>
          <w:lang w:val="de-DE"/>
        </w:rPr>
      </w:pPr>
    </w:p>
    <w:p w14:paraId="50CC8535" w14:textId="77777777" w:rsidR="001A0721" w:rsidRDefault="001A0721" w:rsidP="001A0721">
      <w:pPr>
        <w:jc w:val="both"/>
        <w:rPr>
          <w:lang w:val="de-DE"/>
        </w:rPr>
      </w:pPr>
    </w:p>
    <w:p w14:paraId="511F2708" w14:textId="77777777" w:rsidR="006B7D65" w:rsidRPr="00751F46" w:rsidRDefault="001A0721" w:rsidP="006B7D65">
      <w:pPr>
        <w:jc w:val="both"/>
        <w:rPr>
          <w:lang w:val="de-DE"/>
        </w:rPr>
      </w:pPr>
      <w:r>
        <w:rPr>
          <w:lang w:val="de-DE"/>
        </w:rPr>
        <w:tab/>
      </w:r>
      <w:r w:rsidR="005B10DA">
        <w:rPr>
          <w:b/>
          <w:lang w:val="de-DE"/>
        </w:rPr>
        <w:t>Art. </w:t>
      </w:r>
      <w:r>
        <w:rPr>
          <w:b/>
          <w:lang w:val="de-DE"/>
        </w:rPr>
        <w:t>27</w:t>
      </w:r>
      <w:r>
        <w:rPr>
          <w:lang w:val="de-DE"/>
        </w:rPr>
        <w:t xml:space="preserve"> - </w:t>
      </w:r>
      <w:r w:rsidR="006B7D65">
        <w:rPr>
          <w:lang w:val="de-DE"/>
        </w:rPr>
        <w:t>[</w:t>
      </w:r>
      <w:r w:rsidR="006B7D65" w:rsidRPr="00751F46">
        <w:rPr>
          <w:lang w:val="de-DE"/>
        </w:rPr>
        <w:t>Wenn Arbeitgeber und Arbeitnehmer infolge eines Königlichen Erlasses im Sinne der Artikel 35 und 37 von einer paritätischen Kommission oder Unterkommission zu einer anderen paritätischen Kommission oder Unterkommission übergehen, bleiben sie durch die innerhalb der vormals zuständigen paritätischen Kommission oder Unterkommission abge</w:t>
      </w:r>
      <w:r w:rsidR="006B7D65" w:rsidRPr="00751F46">
        <w:rPr>
          <w:lang w:val="de-DE"/>
        </w:rPr>
        <w:softHyphen/>
        <w:t>schlossenen Abkommen gebunden.</w:t>
      </w:r>
    </w:p>
    <w:p w14:paraId="33294383" w14:textId="77777777" w:rsidR="006B7D65" w:rsidRPr="00751F46" w:rsidRDefault="006B7D65" w:rsidP="006B7D65">
      <w:pPr>
        <w:jc w:val="both"/>
        <w:rPr>
          <w:lang w:val="de-DE"/>
        </w:rPr>
      </w:pPr>
    </w:p>
    <w:p w14:paraId="510FB7C1" w14:textId="77777777" w:rsidR="006B7D65" w:rsidRPr="00751F46" w:rsidRDefault="006B7D65" w:rsidP="006B7D65">
      <w:pPr>
        <w:jc w:val="both"/>
        <w:rPr>
          <w:lang w:val="de-DE"/>
        </w:rPr>
      </w:pPr>
      <w:r w:rsidRPr="00751F46">
        <w:rPr>
          <w:lang w:val="de-DE"/>
        </w:rPr>
        <w:tab/>
        <w:t>Für die Anwendung von Absatz 1 ist beziehungsweise sind zu verstehen unter:</w:t>
      </w:r>
    </w:p>
    <w:p w14:paraId="630945AC" w14:textId="77777777" w:rsidR="006B7D65" w:rsidRPr="00751F46" w:rsidRDefault="006B7D65" w:rsidP="006B7D65">
      <w:pPr>
        <w:jc w:val="both"/>
        <w:rPr>
          <w:lang w:val="de-DE"/>
        </w:rPr>
      </w:pPr>
    </w:p>
    <w:p w14:paraId="75C2BA29" w14:textId="77777777" w:rsidR="006B7D65" w:rsidRPr="00751F46" w:rsidRDefault="006B7D65" w:rsidP="006B7D65">
      <w:pPr>
        <w:jc w:val="both"/>
        <w:rPr>
          <w:lang w:val="de-DE"/>
        </w:rPr>
      </w:pPr>
      <w:r w:rsidRPr="00751F46">
        <w:rPr>
          <w:lang w:val="de-DE"/>
        </w:rPr>
        <w:tab/>
        <w:t xml:space="preserve">- "infolge eines Königlichen Erlasses im Sinne der Artikel 35 und 37 von einer paritätischen Kommission oder Unterkommission zu einer anderen paritätischen Kommission oder Unterkommission übergehen": der Übergang zu einer anderen paritätischen Kommission oder Unterkommission infolge der Änderung des Zuständigkeitsbereichs einer paritätischen </w:t>
      </w:r>
      <w:r w:rsidRPr="00751F46">
        <w:rPr>
          <w:lang w:val="de-DE"/>
        </w:rPr>
        <w:lastRenderedPageBreak/>
        <w:t>Kommission oder Unterkommission oder der Einrichtung oder Aufhebung einer paritätischen Kommission oder Unterkommission,</w:t>
      </w:r>
    </w:p>
    <w:p w14:paraId="4A6CBF90" w14:textId="77777777" w:rsidR="006B7D65" w:rsidRPr="00751F46" w:rsidRDefault="006B7D65" w:rsidP="006B7D65">
      <w:pPr>
        <w:jc w:val="both"/>
        <w:rPr>
          <w:lang w:val="de-DE"/>
        </w:rPr>
      </w:pPr>
    </w:p>
    <w:p w14:paraId="48FDDD24" w14:textId="77777777" w:rsidR="006B7D65" w:rsidRPr="00751F46" w:rsidRDefault="006B7D65" w:rsidP="006B7D65">
      <w:pPr>
        <w:jc w:val="both"/>
        <w:rPr>
          <w:lang w:val="de-DE"/>
        </w:rPr>
      </w:pPr>
      <w:r w:rsidRPr="00751F46">
        <w:rPr>
          <w:lang w:val="de-DE"/>
        </w:rPr>
        <w:tab/>
        <w:t>- "Arbeitnehmern": die Arbeitnehmer, die der Arbeitgeber bereits vor dem Übergang beschäftigte, und diejenigen, die nach dem Übergang eingestellt worden sind.</w:t>
      </w:r>
    </w:p>
    <w:p w14:paraId="4E198226" w14:textId="77777777" w:rsidR="006B7D65" w:rsidRPr="00751F46" w:rsidRDefault="006B7D65" w:rsidP="006B7D65">
      <w:pPr>
        <w:jc w:val="both"/>
        <w:rPr>
          <w:lang w:val="de-DE"/>
        </w:rPr>
      </w:pPr>
    </w:p>
    <w:p w14:paraId="43A2BE00" w14:textId="77777777" w:rsidR="006B7D65" w:rsidRPr="00751F46" w:rsidRDefault="006B7D65" w:rsidP="006B7D65">
      <w:pPr>
        <w:jc w:val="both"/>
        <w:rPr>
          <w:lang w:val="de-DE"/>
        </w:rPr>
      </w:pPr>
      <w:r w:rsidRPr="00751F46">
        <w:rPr>
          <w:lang w:val="de-DE"/>
        </w:rPr>
        <w:tab/>
        <w:t>Diese Abkommen, so wie sie zum Zeitpunkt des Übergangs anwendbar waren, sind für die Arbeitgeber und Arbeitnehmer weiterhin bindend, bis die nun zuständige paritätische Kommission oder Unterkommission die Anwendung der innerhalb dieser Kommission abgeschlossenen Abkommen auf diese Arbeitgeber und Arbeitnehmer vor dem 1. Januar 2023 durch ein Sonderabkommen geregelt oder Abkommen mit demselben Gegenstand abge</w:t>
      </w:r>
      <w:r w:rsidRPr="00751F46">
        <w:rPr>
          <w:lang w:val="de-DE"/>
        </w:rPr>
        <w:softHyphen/>
        <w:t>schlossen hat.</w:t>
      </w:r>
    </w:p>
    <w:p w14:paraId="555FE9CE" w14:textId="77777777" w:rsidR="006B7D65" w:rsidRPr="00751F46" w:rsidRDefault="006B7D65" w:rsidP="006B7D65">
      <w:pPr>
        <w:jc w:val="both"/>
        <w:rPr>
          <w:lang w:val="de-DE"/>
        </w:rPr>
      </w:pPr>
    </w:p>
    <w:p w14:paraId="5B995B93" w14:textId="77777777" w:rsidR="001A0721" w:rsidRDefault="006B7D65" w:rsidP="006B7D65">
      <w:pPr>
        <w:jc w:val="both"/>
        <w:rPr>
          <w:lang w:val="de-DE"/>
        </w:rPr>
      </w:pPr>
      <w:r w:rsidRPr="00751F46">
        <w:rPr>
          <w:lang w:val="de-DE"/>
        </w:rPr>
        <w:tab/>
        <w:t>Spätestens am 1. Januar 2021 erfolgt eine Beurteilung der Anwendung des vorliegenden Artikels.</w:t>
      </w:r>
      <w:r>
        <w:rPr>
          <w:lang w:val="de-DE"/>
        </w:rPr>
        <w:t>]</w:t>
      </w:r>
    </w:p>
    <w:p w14:paraId="255B0B24" w14:textId="77777777" w:rsidR="006B7D65" w:rsidRDefault="006B7D65" w:rsidP="006B7D65">
      <w:pPr>
        <w:jc w:val="both"/>
        <w:rPr>
          <w:lang w:val="de-DE"/>
        </w:rPr>
      </w:pPr>
    </w:p>
    <w:p w14:paraId="30C73DC5" w14:textId="77777777" w:rsidR="006B7D65" w:rsidRDefault="006B7D65" w:rsidP="006B7D65">
      <w:pPr>
        <w:jc w:val="both"/>
        <w:rPr>
          <w:i/>
          <w:lang w:val="de-DE"/>
        </w:rPr>
      </w:pPr>
      <w:r>
        <w:rPr>
          <w:i/>
          <w:lang w:val="de-DE"/>
        </w:rPr>
        <w:t>[</w:t>
      </w:r>
      <w:r w:rsidR="005B10DA">
        <w:rPr>
          <w:i/>
          <w:lang w:val="de-DE"/>
        </w:rPr>
        <w:t>Art. </w:t>
      </w:r>
      <w:r>
        <w:rPr>
          <w:i/>
          <w:lang w:val="de-DE"/>
        </w:rPr>
        <w:t xml:space="preserve">27 ersetzt durch </w:t>
      </w:r>
      <w:r w:rsidR="005B10DA">
        <w:rPr>
          <w:i/>
          <w:lang w:val="de-DE"/>
        </w:rPr>
        <w:t>Art. </w:t>
      </w:r>
      <w:r>
        <w:rPr>
          <w:i/>
          <w:lang w:val="de-DE"/>
        </w:rPr>
        <w:t>4 des G. vom 15. Januar 2018 (B.S. vom 5. Februar 2018)]</w:t>
      </w:r>
    </w:p>
    <w:p w14:paraId="6699724D" w14:textId="77777777" w:rsidR="006B7D65" w:rsidRDefault="006B7D65" w:rsidP="006B7D65">
      <w:pPr>
        <w:jc w:val="both"/>
        <w:rPr>
          <w:i/>
          <w:lang w:val="de-DE"/>
        </w:rPr>
      </w:pPr>
    </w:p>
    <w:p w14:paraId="27C2D59B" w14:textId="77777777" w:rsidR="006B7D65" w:rsidRDefault="006B7D65" w:rsidP="006B7D65">
      <w:pPr>
        <w:jc w:val="both"/>
        <w:rPr>
          <w:i/>
          <w:lang w:val="de-DE"/>
        </w:rPr>
      </w:pPr>
    </w:p>
    <w:p w14:paraId="788968C8" w14:textId="77777777" w:rsidR="001A0721" w:rsidRDefault="005B10DA" w:rsidP="006B7D65">
      <w:pPr>
        <w:jc w:val="center"/>
        <w:rPr>
          <w:lang w:val="de-DE"/>
        </w:rPr>
      </w:pPr>
      <w:r>
        <w:rPr>
          <w:i/>
          <w:lang w:val="de-DE"/>
        </w:rPr>
        <w:t>Abschnitt </w:t>
      </w:r>
      <w:r w:rsidR="00DF2EFF">
        <w:rPr>
          <w:i/>
          <w:lang w:val="de-DE"/>
        </w:rPr>
        <w:t>5</w:t>
      </w:r>
      <w:r w:rsidR="001A0721">
        <w:rPr>
          <w:lang w:val="de-DE"/>
        </w:rPr>
        <w:t xml:space="preserve"> - Allgemeinverbindlicherklärung der Abkommen</w:t>
      </w:r>
    </w:p>
    <w:p w14:paraId="4A85B9D1" w14:textId="77777777" w:rsidR="001A0721" w:rsidRDefault="001A0721" w:rsidP="001A0721">
      <w:pPr>
        <w:jc w:val="both"/>
        <w:rPr>
          <w:lang w:val="de-DE"/>
        </w:rPr>
      </w:pPr>
    </w:p>
    <w:p w14:paraId="073655D4" w14:textId="77777777" w:rsidR="001A0721" w:rsidRDefault="001A0721" w:rsidP="001A0721">
      <w:pPr>
        <w:jc w:val="both"/>
        <w:rPr>
          <w:lang w:val="de-DE"/>
        </w:rPr>
      </w:pPr>
    </w:p>
    <w:p w14:paraId="4A8763C2" w14:textId="77777777" w:rsidR="001A0721" w:rsidRDefault="001A0721" w:rsidP="001A0721">
      <w:pPr>
        <w:jc w:val="both"/>
        <w:rPr>
          <w:lang w:val="de-DE"/>
        </w:rPr>
      </w:pPr>
      <w:r>
        <w:rPr>
          <w:lang w:val="de-DE"/>
        </w:rPr>
        <w:tab/>
      </w:r>
      <w:r w:rsidR="005B10DA">
        <w:rPr>
          <w:b/>
          <w:lang w:val="de-DE"/>
        </w:rPr>
        <w:t>Art. </w:t>
      </w:r>
      <w:r>
        <w:rPr>
          <w:b/>
          <w:lang w:val="de-DE"/>
        </w:rPr>
        <w:t>28</w:t>
      </w:r>
      <w:r>
        <w:rPr>
          <w:lang w:val="de-DE"/>
        </w:rPr>
        <w:t xml:space="preserve"> - Das innerhalb eines paritätischen Organs abgeschlossene Abkommen kann auf Antrag des Organs oder einer im Organ vertretenen Organisation vom König für allgemein verbindlich erklärt werden.</w:t>
      </w:r>
    </w:p>
    <w:p w14:paraId="470AD6BA" w14:textId="77777777" w:rsidR="001A0721" w:rsidRDefault="001A0721" w:rsidP="001A0721">
      <w:pPr>
        <w:jc w:val="both"/>
        <w:rPr>
          <w:lang w:val="de-DE"/>
        </w:rPr>
      </w:pPr>
    </w:p>
    <w:p w14:paraId="05DC81D4" w14:textId="77777777" w:rsidR="001A0721" w:rsidRDefault="001A0721" w:rsidP="001A0721">
      <w:pPr>
        <w:jc w:val="both"/>
        <w:rPr>
          <w:lang w:val="de-DE"/>
        </w:rPr>
      </w:pPr>
    </w:p>
    <w:p w14:paraId="776D56D6" w14:textId="77777777" w:rsidR="001A0721" w:rsidRPr="00434725" w:rsidRDefault="001A0721" w:rsidP="001A0721">
      <w:pPr>
        <w:jc w:val="both"/>
        <w:rPr>
          <w:lang w:val="de-DE"/>
        </w:rPr>
      </w:pPr>
      <w:r>
        <w:rPr>
          <w:lang w:val="de-DE"/>
        </w:rPr>
        <w:tab/>
      </w:r>
      <w:r w:rsidR="005B10DA">
        <w:rPr>
          <w:b/>
          <w:lang w:val="de-DE"/>
        </w:rPr>
        <w:t>Art. </w:t>
      </w:r>
      <w:r w:rsidRPr="00434725">
        <w:rPr>
          <w:b/>
          <w:lang w:val="de-DE"/>
        </w:rPr>
        <w:t>29</w:t>
      </w:r>
      <w:r w:rsidRPr="00434725">
        <w:rPr>
          <w:lang w:val="de-DE"/>
        </w:rPr>
        <w:t xml:space="preserve"> - </w:t>
      </w:r>
      <w:r>
        <w:rPr>
          <w:lang w:val="de-DE"/>
        </w:rPr>
        <w:t xml:space="preserve">Ist </w:t>
      </w:r>
      <w:r w:rsidRPr="00434725">
        <w:rPr>
          <w:lang w:val="de-DE"/>
        </w:rPr>
        <w:t xml:space="preserve">der Minister </w:t>
      </w:r>
      <w:r>
        <w:rPr>
          <w:lang w:val="de-DE"/>
        </w:rPr>
        <w:t>der Ansicht</w:t>
      </w:r>
      <w:r w:rsidRPr="00434725">
        <w:rPr>
          <w:lang w:val="de-DE"/>
        </w:rPr>
        <w:t xml:space="preserve">, dass </w:t>
      </w:r>
      <w:r>
        <w:rPr>
          <w:lang w:val="de-DE"/>
        </w:rPr>
        <w:t>er dem König nicht vorschlagen kann, das Abkommen für allgemein verbindlich zu erklären, teilt er dem betreffenden paritätischen Organ die Gründe dafür mit.</w:t>
      </w:r>
    </w:p>
    <w:p w14:paraId="38A9521E" w14:textId="77777777" w:rsidR="001A0721" w:rsidRPr="00434725" w:rsidRDefault="001A0721" w:rsidP="001A0721">
      <w:pPr>
        <w:jc w:val="both"/>
        <w:rPr>
          <w:lang w:val="de-DE"/>
        </w:rPr>
      </w:pPr>
    </w:p>
    <w:p w14:paraId="52C024D6" w14:textId="77777777" w:rsidR="001A0721" w:rsidRPr="00434725" w:rsidRDefault="001A0721" w:rsidP="001A0721">
      <w:pPr>
        <w:jc w:val="both"/>
        <w:rPr>
          <w:lang w:val="de-DE"/>
        </w:rPr>
      </w:pPr>
    </w:p>
    <w:p w14:paraId="3051FAB6" w14:textId="77777777" w:rsidR="001A0721" w:rsidRPr="0080617A" w:rsidRDefault="001A0721" w:rsidP="001A0721">
      <w:pPr>
        <w:jc w:val="both"/>
        <w:rPr>
          <w:lang w:val="de-DE"/>
        </w:rPr>
      </w:pPr>
      <w:r w:rsidRPr="00434725">
        <w:rPr>
          <w:lang w:val="de-DE"/>
        </w:rPr>
        <w:tab/>
      </w:r>
      <w:r w:rsidR="005B10DA">
        <w:rPr>
          <w:b/>
          <w:lang w:val="de-DE"/>
        </w:rPr>
        <w:t>Art. </w:t>
      </w:r>
      <w:r w:rsidRPr="0080617A">
        <w:rPr>
          <w:b/>
          <w:lang w:val="de-DE"/>
        </w:rPr>
        <w:t>30</w:t>
      </w:r>
      <w:r w:rsidRPr="0080617A">
        <w:rPr>
          <w:lang w:val="de-DE"/>
        </w:rPr>
        <w:t xml:space="preserve"> - Der verfügende Teil</w:t>
      </w:r>
      <w:r>
        <w:rPr>
          <w:lang w:val="de-DE"/>
        </w:rPr>
        <w:t xml:space="preserve"> des</w:t>
      </w:r>
      <w:r w:rsidRPr="0080617A">
        <w:rPr>
          <w:lang w:val="de-DE"/>
        </w:rPr>
        <w:t xml:space="preserve"> f</w:t>
      </w:r>
      <w:r>
        <w:rPr>
          <w:lang w:val="de-DE"/>
        </w:rPr>
        <w:t xml:space="preserve">ür allgemein verbindlich erklärten Abkommens wird als Anlage zum Königlichen Erlass zur Allgemeinverbindlicherklärung des Abkommens im </w:t>
      </w:r>
      <w:r w:rsidRPr="00E30A75">
        <w:rPr>
          <w:i/>
          <w:lang w:val="de-DE"/>
        </w:rPr>
        <w:t>Belgischen Staatsblatt</w:t>
      </w:r>
      <w:r>
        <w:rPr>
          <w:lang w:val="de-DE"/>
        </w:rPr>
        <w:t xml:space="preserve"> veröffentlicht.</w:t>
      </w:r>
    </w:p>
    <w:p w14:paraId="540BF135" w14:textId="77777777" w:rsidR="001A0721" w:rsidRDefault="001A0721" w:rsidP="001A0721">
      <w:pPr>
        <w:jc w:val="both"/>
        <w:rPr>
          <w:lang w:val="de-DE"/>
        </w:rPr>
      </w:pPr>
      <w:r w:rsidRPr="0080617A">
        <w:rPr>
          <w:lang w:val="de-DE"/>
        </w:rPr>
        <w:tab/>
      </w:r>
    </w:p>
    <w:p w14:paraId="693156F8" w14:textId="77777777" w:rsidR="001A0721" w:rsidRPr="00E30A75" w:rsidRDefault="001A0721" w:rsidP="001A0721">
      <w:pPr>
        <w:ind w:firstLine="708"/>
        <w:jc w:val="both"/>
        <w:rPr>
          <w:lang w:val="de-DE"/>
        </w:rPr>
      </w:pPr>
      <w:r>
        <w:rPr>
          <w:lang w:val="de-DE"/>
        </w:rPr>
        <w:t xml:space="preserve">Wenn das Abkommen in einer einzigen Sprache </w:t>
      </w:r>
      <w:r w:rsidRPr="0017317C">
        <w:rPr>
          <w:lang w:val="de-DE"/>
        </w:rPr>
        <w:t>abgefasst</w:t>
      </w:r>
      <w:r>
        <w:rPr>
          <w:lang w:val="de-DE"/>
        </w:rPr>
        <w:t xml:space="preserve"> ist, erfolgt die Veröffentlichung jedoch in Französisch und Niederländisch.</w:t>
      </w:r>
    </w:p>
    <w:p w14:paraId="24E24455" w14:textId="77777777" w:rsidR="001A0721" w:rsidRDefault="001A0721" w:rsidP="001A0721">
      <w:pPr>
        <w:jc w:val="both"/>
        <w:rPr>
          <w:lang w:val="de-DE"/>
        </w:rPr>
      </w:pPr>
    </w:p>
    <w:p w14:paraId="17643B5C" w14:textId="77777777" w:rsidR="001A0721" w:rsidRPr="00E30A75" w:rsidRDefault="001A0721" w:rsidP="001A0721">
      <w:pPr>
        <w:jc w:val="both"/>
        <w:rPr>
          <w:lang w:val="de-DE"/>
        </w:rPr>
      </w:pPr>
    </w:p>
    <w:p w14:paraId="7B460106" w14:textId="77777777" w:rsidR="001A0721" w:rsidRPr="00436A20" w:rsidRDefault="001A0721" w:rsidP="001A0721">
      <w:pPr>
        <w:jc w:val="both"/>
        <w:rPr>
          <w:lang w:val="de-DE"/>
        </w:rPr>
      </w:pPr>
      <w:r w:rsidRPr="00E30A75">
        <w:rPr>
          <w:lang w:val="de-DE"/>
        </w:rPr>
        <w:tab/>
      </w:r>
      <w:r w:rsidR="005B10DA">
        <w:rPr>
          <w:b/>
          <w:lang w:val="de-DE"/>
        </w:rPr>
        <w:t>Art. </w:t>
      </w:r>
      <w:r w:rsidRPr="00436A20">
        <w:rPr>
          <w:b/>
          <w:lang w:val="de-DE"/>
        </w:rPr>
        <w:t>31</w:t>
      </w:r>
      <w:r w:rsidRPr="00436A20">
        <w:rPr>
          <w:lang w:val="de-DE"/>
        </w:rPr>
        <w:t xml:space="preserve"> - Das für </w:t>
      </w:r>
      <w:r>
        <w:rPr>
          <w:lang w:val="de-DE"/>
        </w:rPr>
        <w:t xml:space="preserve">allgemein </w:t>
      </w:r>
      <w:r w:rsidRPr="00436A20">
        <w:rPr>
          <w:lang w:val="de-DE"/>
        </w:rPr>
        <w:t>verbindlich erklärte Abkommen ist f</w:t>
      </w:r>
      <w:r>
        <w:rPr>
          <w:lang w:val="de-DE"/>
        </w:rPr>
        <w:t xml:space="preserve">ür sämtliche Arbeitgeber und Arbeitnehmer, die </w:t>
      </w:r>
      <w:r w:rsidRPr="004E7F45">
        <w:rPr>
          <w:lang w:val="de-DE"/>
        </w:rPr>
        <w:t>dem paritätischen Organ unterstehen</w:t>
      </w:r>
      <w:r>
        <w:rPr>
          <w:lang w:val="de-DE"/>
        </w:rPr>
        <w:t>, bindend, insofern sie in den im Abkommen festgelegten Anwendungsbereich fallen.</w:t>
      </w:r>
    </w:p>
    <w:p w14:paraId="47A243C2" w14:textId="77777777" w:rsidR="001A0721" w:rsidRPr="00436A20" w:rsidRDefault="001A0721" w:rsidP="001A0721">
      <w:pPr>
        <w:jc w:val="both"/>
        <w:rPr>
          <w:lang w:val="de-DE"/>
        </w:rPr>
      </w:pPr>
    </w:p>
    <w:p w14:paraId="370E37A1" w14:textId="77777777" w:rsidR="001A0721" w:rsidRPr="00436A20" w:rsidRDefault="001A0721" w:rsidP="001A0721">
      <w:pPr>
        <w:jc w:val="both"/>
        <w:rPr>
          <w:lang w:val="de-DE"/>
        </w:rPr>
      </w:pPr>
    </w:p>
    <w:p w14:paraId="3778E046" w14:textId="77777777" w:rsidR="001A0721" w:rsidRPr="00811845" w:rsidRDefault="001A0721" w:rsidP="001A0721">
      <w:pPr>
        <w:jc w:val="both"/>
        <w:rPr>
          <w:lang w:val="de-DE"/>
        </w:rPr>
      </w:pPr>
      <w:r w:rsidRPr="00436A20">
        <w:rPr>
          <w:lang w:val="de-DE"/>
        </w:rPr>
        <w:tab/>
      </w:r>
      <w:r w:rsidR="005B10DA">
        <w:rPr>
          <w:b/>
          <w:lang w:val="de-DE"/>
        </w:rPr>
        <w:t>Art. </w:t>
      </w:r>
      <w:r w:rsidRPr="00811845">
        <w:rPr>
          <w:b/>
          <w:lang w:val="de-DE"/>
        </w:rPr>
        <w:t>32</w:t>
      </w:r>
      <w:r w:rsidRPr="00811845">
        <w:rPr>
          <w:lang w:val="de-DE"/>
        </w:rPr>
        <w:t xml:space="preserve"> - Der Königliche Erlass zu</w:t>
      </w:r>
      <w:r>
        <w:rPr>
          <w:lang w:val="de-DE"/>
        </w:rPr>
        <w:t>r</w:t>
      </w:r>
      <w:r w:rsidRPr="00811845">
        <w:rPr>
          <w:lang w:val="de-DE"/>
        </w:rPr>
        <w:t xml:space="preserve"> </w:t>
      </w:r>
      <w:r>
        <w:rPr>
          <w:lang w:val="de-DE"/>
        </w:rPr>
        <w:t>Allgemeinv</w:t>
      </w:r>
      <w:r w:rsidRPr="00811845">
        <w:rPr>
          <w:lang w:val="de-DE"/>
        </w:rPr>
        <w:t>erbindlicherkl</w:t>
      </w:r>
      <w:r>
        <w:rPr>
          <w:lang w:val="de-DE"/>
        </w:rPr>
        <w:t xml:space="preserve">ärung des Abkommens wird wirksam ab dem Tag, an dem das Abkommen in Kraft tritt. </w:t>
      </w:r>
      <w:r w:rsidRPr="007E6D71">
        <w:rPr>
          <w:lang w:val="de-DE"/>
        </w:rPr>
        <w:t xml:space="preserve">Er </w:t>
      </w:r>
      <w:r>
        <w:rPr>
          <w:lang w:val="de-DE"/>
        </w:rPr>
        <w:t>darf</w:t>
      </w:r>
      <w:r w:rsidRPr="007E6D71">
        <w:rPr>
          <w:lang w:val="de-DE"/>
        </w:rPr>
        <w:t xml:space="preserve"> jedoch </w:t>
      </w:r>
      <w:r>
        <w:rPr>
          <w:lang w:val="de-DE"/>
        </w:rPr>
        <w:t>nie</w:t>
      </w:r>
      <w:r w:rsidRPr="007E6D71">
        <w:rPr>
          <w:lang w:val="de-DE"/>
        </w:rPr>
        <w:t xml:space="preserve"> mehr als ein Jahr vor seiner Veröffentlichung </w:t>
      </w:r>
      <w:r>
        <w:rPr>
          <w:lang w:val="de-DE"/>
        </w:rPr>
        <w:t>rückwirkend gelten</w:t>
      </w:r>
      <w:r w:rsidRPr="007E6D71">
        <w:rPr>
          <w:lang w:val="de-DE"/>
        </w:rPr>
        <w:t>.</w:t>
      </w:r>
    </w:p>
    <w:p w14:paraId="3340AD87" w14:textId="77777777" w:rsidR="001A0721" w:rsidRPr="00811845" w:rsidRDefault="001A0721" w:rsidP="001A0721">
      <w:pPr>
        <w:jc w:val="both"/>
        <w:rPr>
          <w:lang w:val="de-DE"/>
        </w:rPr>
      </w:pPr>
    </w:p>
    <w:p w14:paraId="534DF48D" w14:textId="77777777" w:rsidR="001A0721" w:rsidRPr="00811845" w:rsidRDefault="001A0721" w:rsidP="001A0721">
      <w:pPr>
        <w:jc w:val="both"/>
        <w:rPr>
          <w:lang w:val="de-DE"/>
        </w:rPr>
      </w:pPr>
    </w:p>
    <w:p w14:paraId="70AB9D43" w14:textId="77777777" w:rsidR="001A0721" w:rsidRPr="003B7AF7" w:rsidRDefault="001A0721" w:rsidP="001A0721">
      <w:pPr>
        <w:jc w:val="both"/>
        <w:rPr>
          <w:lang w:val="de-DE"/>
        </w:rPr>
      </w:pPr>
      <w:r w:rsidRPr="00811845">
        <w:rPr>
          <w:lang w:val="de-DE"/>
        </w:rPr>
        <w:lastRenderedPageBreak/>
        <w:tab/>
      </w:r>
      <w:r w:rsidR="005B10DA">
        <w:rPr>
          <w:b/>
          <w:lang w:val="de-DE"/>
        </w:rPr>
        <w:t>Art. </w:t>
      </w:r>
      <w:r w:rsidRPr="003B7AF7">
        <w:rPr>
          <w:b/>
          <w:lang w:val="de-DE"/>
        </w:rPr>
        <w:t>33</w:t>
      </w:r>
      <w:r w:rsidRPr="003B7AF7">
        <w:rPr>
          <w:lang w:val="de-DE"/>
        </w:rPr>
        <w:t xml:space="preserve"> - Der Königliche Erlass zur </w:t>
      </w:r>
      <w:r>
        <w:rPr>
          <w:lang w:val="de-DE"/>
        </w:rPr>
        <w:t>Allgemeinv</w:t>
      </w:r>
      <w:r w:rsidRPr="003B7AF7">
        <w:rPr>
          <w:lang w:val="de-DE"/>
        </w:rPr>
        <w:t>erbindlicherkl</w:t>
      </w:r>
      <w:r>
        <w:rPr>
          <w:lang w:val="de-DE"/>
        </w:rPr>
        <w:t>ärung eines befristeten kollektiven Abkommens hört bei Ablauf dieser Frist auf, wirksam zu sein.</w:t>
      </w:r>
    </w:p>
    <w:p w14:paraId="02BCFD98" w14:textId="77777777" w:rsidR="001A0721" w:rsidRPr="003B7AF7" w:rsidRDefault="001A0721" w:rsidP="001A0721">
      <w:pPr>
        <w:jc w:val="both"/>
        <w:rPr>
          <w:lang w:val="de-DE"/>
        </w:rPr>
      </w:pPr>
    </w:p>
    <w:p w14:paraId="27595336" w14:textId="77777777" w:rsidR="001A0721" w:rsidRPr="00493AA0" w:rsidRDefault="001A0721" w:rsidP="001A0721">
      <w:pPr>
        <w:jc w:val="both"/>
        <w:rPr>
          <w:lang w:val="de-DE"/>
        </w:rPr>
      </w:pPr>
      <w:r w:rsidRPr="003B7AF7">
        <w:rPr>
          <w:lang w:val="de-DE"/>
        </w:rPr>
        <w:tab/>
      </w:r>
      <w:r>
        <w:rPr>
          <w:lang w:val="de-DE"/>
        </w:rPr>
        <w:t>Wenn ein unbefristetes Abkommen oder ein befristetes Abkommen mit Verlängerungsklausel regelmäßig aufgekündigt wird, hebt der König den Erlass zur Allgemeinverbindlicherklärung des Abkommens ab dem Tag, an dem das Abkommen endet, auf.</w:t>
      </w:r>
    </w:p>
    <w:p w14:paraId="28DA11CB" w14:textId="77777777" w:rsidR="001A0721" w:rsidRDefault="001A0721" w:rsidP="001A0721">
      <w:pPr>
        <w:jc w:val="both"/>
        <w:rPr>
          <w:lang w:val="de-DE"/>
        </w:rPr>
      </w:pPr>
    </w:p>
    <w:p w14:paraId="50E954B0" w14:textId="77777777" w:rsidR="001A0721" w:rsidRPr="00493AA0" w:rsidRDefault="001A0721" w:rsidP="001A0721">
      <w:pPr>
        <w:jc w:val="both"/>
        <w:rPr>
          <w:lang w:val="de-DE"/>
        </w:rPr>
      </w:pPr>
    </w:p>
    <w:p w14:paraId="2262C9C4" w14:textId="77777777" w:rsidR="001A0721" w:rsidRPr="0058433E" w:rsidRDefault="001A0721" w:rsidP="001A0721">
      <w:pPr>
        <w:jc w:val="both"/>
        <w:rPr>
          <w:lang w:val="de-DE"/>
        </w:rPr>
      </w:pPr>
      <w:r w:rsidRPr="00493AA0">
        <w:rPr>
          <w:lang w:val="de-DE"/>
        </w:rPr>
        <w:tab/>
      </w:r>
      <w:r w:rsidR="005B10DA">
        <w:rPr>
          <w:b/>
          <w:lang w:val="de-DE"/>
        </w:rPr>
        <w:t>Art. </w:t>
      </w:r>
      <w:r w:rsidRPr="0058433E">
        <w:rPr>
          <w:b/>
          <w:lang w:val="de-DE"/>
        </w:rPr>
        <w:t>34</w:t>
      </w:r>
      <w:r w:rsidRPr="0058433E">
        <w:rPr>
          <w:lang w:val="de-DE"/>
        </w:rPr>
        <w:t xml:space="preserve"> - Der König kann den Erlass zur </w:t>
      </w:r>
      <w:r>
        <w:rPr>
          <w:lang w:val="de-DE"/>
        </w:rPr>
        <w:t>Allgemeinv</w:t>
      </w:r>
      <w:r w:rsidRPr="0058433E">
        <w:rPr>
          <w:lang w:val="de-DE"/>
        </w:rPr>
        <w:t>erbindlicherkl</w:t>
      </w:r>
      <w:r>
        <w:rPr>
          <w:lang w:val="de-DE"/>
        </w:rPr>
        <w:t>ärung des Abkommens ganz oder teilweise aufheben, insofern dieses Abkommen der Situation und den Bedingungen, die die Allgemeinverbindlicherklärung gerechtfertigt haben, nicht mehr entspricht.</w:t>
      </w:r>
    </w:p>
    <w:p w14:paraId="42E33846" w14:textId="77777777" w:rsidR="001A0721" w:rsidRPr="0058433E" w:rsidRDefault="001A0721" w:rsidP="001A0721">
      <w:pPr>
        <w:jc w:val="both"/>
        <w:rPr>
          <w:lang w:val="de-DE"/>
        </w:rPr>
      </w:pPr>
    </w:p>
    <w:p w14:paraId="21F2A7A1" w14:textId="77777777" w:rsidR="001A0721" w:rsidRDefault="001A0721" w:rsidP="001A0721">
      <w:pPr>
        <w:jc w:val="both"/>
        <w:rPr>
          <w:lang w:val="de-DE"/>
        </w:rPr>
      </w:pPr>
      <w:r w:rsidRPr="0058433E">
        <w:rPr>
          <w:lang w:val="de-DE"/>
        </w:rPr>
        <w:tab/>
      </w:r>
      <w:r>
        <w:rPr>
          <w:lang w:val="de-DE"/>
        </w:rPr>
        <w:t>Der Minister kann dem König jedoch nur dann vorschlagen, diesen Erlass aufzuheben, wenn das paritätische Organ, innerhalb dessen das Abkommen abgeschlossen worden ist, seine Zustimmung zu dieser Aufhebung gegeben hat.</w:t>
      </w:r>
    </w:p>
    <w:p w14:paraId="751588ED" w14:textId="77777777" w:rsidR="001A0721" w:rsidRDefault="001A0721" w:rsidP="001A0721">
      <w:pPr>
        <w:jc w:val="both"/>
        <w:rPr>
          <w:lang w:val="de-DE"/>
        </w:rPr>
      </w:pPr>
    </w:p>
    <w:p w14:paraId="5632EA33" w14:textId="77777777" w:rsidR="001A0721" w:rsidRDefault="001A0721" w:rsidP="001A0721">
      <w:pPr>
        <w:jc w:val="both"/>
        <w:rPr>
          <w:lang w:val="de-DE"/>
        </w:rPr>
      </w:pPr>
      <w:r>
        <w:rPr>
          <w:lang w:val="de-DE"/>
        </w:rPr>
        <w:tab/>
        <w:t>Der König kann den Erlass zur Allgemeinverbindlicherklärung eines Abkommens auch dann aufheben, wenn das Abkommen eine Bestimmung enthält, die aufgrund von Artikel 9 oder 10 nichtig ist. Tritt die Nichtigkeit nach dem Datum des Inkrafttretens des Erlasses ein, wird dieser ab diesem Datum aufgehoben.</w:t>
      </w:r>
    </w:p>
    <w:p w14:paraId="7A4F9B56" w14:textId="77777777" w:rsidR="001A0721" w:rsidRDefault="001A0721" w:rsidP="001A0721">
      <w:pPr>
        <w:jc w:val="both"/>
        <w:rPr>
          <w:lang w:val="de-DE"/>
        </w:rPr>
      </w:pPr>
    </w:p>
    <w:p w14:paraId="5B073943" w14:textId="77777777" w:rsidR="001A0721" w:rsidRDefault="001A0721" w:rsidP="001A0721">
      <w:pPr>
        <w:jc w:val="both"/>
        <w:rPr>
          <w:lang w:val="de-DE"/>
        </w:rPr>
      </w:pPr>
      <w:r>
        <w:rPr>
          <w:lang w:val="de-DE"/>
        </w:rPr>
        <w:tab/>
        <w:t xml:space="preserve">Falls der Minister erwägt, dem König vorzuschlagen, den Erlass in Anwendung der Bestimmung von Absatz 3 aufzuheben, </w:t>
      </w:r>
      <w:r w:rsidRPr="004E7F45">
        <w:rPr>
          <w:lang w:val="de-DE"/>
        </w:rPr>
        <w:t>informiert</w:t>
      </w:r>
      <w:r>
        <w:rPr>
          <w:lang w:val="de-DE"/>
        </w:rPr>
        <w:t xml:space="preserve"> er vorab das betreffende Organ darüber.</w:t>
      </w:r>
    </w:p>
    <w:p w14:paraId="3F2CA578" w14:textId="77777777" w:rsidR="001A0721" w:rsidRDefault="001A0721" w:rsidP="001A0721">
      <w:pPr>
        <w:jc w:val="both"/>
        <w:rPr>
          <w:lang w:val="de-DE"/>
        </w:rPr>
      </w:pPr>
    </w:p>
    <w:p w14:paraId="2ED4B62D" w14:textId="77777777" w:rsidR="001A0721" w:rsidRDefault="001A0721" w:rsidP="001A0721">
      <w:pPr>
        <w:jc w:val="both"/>
        <w:rPr>
          <w:lang w:val="de-DE"/>
        </w:rPr>
      </w:pPr>
    </w:p>
    <w:p w14:paraId="315D9E10" w14:textId="77777777" w:rsidR="001A0721" w:rsidRDefault="001A0721" w:rsidP="001A0721">
      <w:pPr>
        <w:jc w:val="center"/>
        <w:rPr>
          <w:lang w:val="de-DE"/>
        </w:rPr>
      </w:pPr>
      <w:r>
        <w:rPr>
          <w:lang w:val="de-DE"/>
        </w:rPr>
        <w:br w:type="page"/>
      </w:r>
      <w:r w:rsidR="005B10DA">
        <w:rPr>
          <w:lang w:val="de-DE"/>
        </w:rPr>
        <w:lastRenderedPageBreak/>
        <w:t>KAPITEL </w:t>
      </w:r>
      <w:r w:rsidR="009F685E">
        <w:rPr>
          <w:lang w:val="de-DE"/>
        </w:rPr>
        <w:t>3</w:t>
      </w:r>
      <w:r>
        <w:rPr>
          <w:lang w:val="de-DE"/>
        </w:rPr>
        <w:t xml:space="preserve"> - </w:t>
      </w:r>
      <w:r w:rsidRPr="00C27E46">
        <w:rPr>
          <w:i/>
          <w:lang w:val="de-DE"/>
        </w:rPr>
        <w:t>Paritätische Kommissionen</w:t>
      </w:r>
    </w:p>
    <w:p w14:paraId="6F858AC0" w14:textId="77777777" w:rsidR="001A0721" w:rsidRDefault="001A0721" w:rsidP="001A0721">
      <w:pPr>
        <w:rPr>
          <w:lang w:val="de-DE"/>
        </w:rPr>
      </w:pPr>
    </w:p>
    <w:p w14:paraId="7128D7C4" w14:textId="77777777" w:rsidR="001A0721" w:rsidRDefault="001A0721" w:rsidP="001A0721">
      <w:pPr>
        <w:rPr>
          <w:lang w:val="de-DE"/>
        </w:rPr>
      </w:pPr>
    </w:p>
    <w:p w14:paraId="46EA6952" w14:textId="77777777" w:rsidR="001A0721" w:rsidRDefault="005B10DA" w:rsidP="001A0721">
      <w:pPr>
        <w:jc w:val="center"/>
        <w:rPr>
          <w:lang w:val="de-DE"/>
        </w:rPr>
      </w:pPr>
      <w:r>
        <w:rPr>
          <w:i/>
          <w:lang w:val="de-DE"/>
        </w:rPr>
        <w:t>Abschnitt </w:t>
      </w:r>
      <w:r w:rsidR="00DF2EFF">
        <w:rPr>
          <w:i/>
          <w:lang w:val="de-DE"/>
        </w:rPr>
        <w:t>1</w:t>
      </w:r>
      <w:r w:rsidR="001A0721">
        <w:rPr>
          <w:lang w:val="de-DE"/>
        </w:rPr>
        <w:t xml:space="preserve"> - Einrichtung und Zuständigkeit</w:t>
      </w:r>
    </w:p>
    <w:p w14:paraId="29D75704" w14:textId="77777777" w:rsidR="001A0721" w:rsidRDefault="001A0721" w:rsidP="001A0721">
      <w:pPr>
        <w:jc w:val="both"/>
        <w:rPr>
          <w:lang w:val="de-DE"/>
        </w:rPr>
      </w:pPr>
    </w:p>
    <w:p w14:paraId="45320154" w14:textId="77777777" w:rsidR="001A0721" w:rsidRDefault="001A0721" w:rsidP="001A0721">
      <w:pPr>
        <w:jc w:val="both"/>
        <w:rPr>
          <w:lang w:val="de-DE"/>
        </w:rPr>
      </w:pPr>
    </w:p>
    <w:p w14:paraId="2A69DB4B" w14:textId="77777777" w:rsidR="001A0721" w:rsidRDefault="001A0721" w:rsidP="001A0721">
      <w:pPr>
        <w:jc w:val="both"/>
        <w:rPr>
          <w:lang w:val="de-DE"/>
        </w:rPr>
      </w:pPr>
      <w:r>
        <w:rPr>
          <w:b/>
          <w:lang w:val="de-DE"/>
        </w:rPr>
        <w:tab/>
      </w:r>
      <w:r w:rsidR="005B10DA">
        <w:rPr>
          <w:b/>
          <w:lang w:val="de-DE"/>
        </w:rPr>
        <w:t>Art. </w:t>
      </w:r>
      <w:r w:rsidRPr="00BC6472">
        <w:rPr>
          <w:b/>
          <w:lang w:val="de-DE"/>
        </w:rPr>
        <w:t>35</w:t>
      </w:r>
      <w:r w:rsidRPr="00BC6472">
        <w:rPr>
          <w:lang w:val="de-DE"/>
        </w:rPr>
        <w:t xml:space="preserve"> - Der K</w:t>
      </w:r>
      <w:r>
        <w:rPr>
          <w:lang w:val="de-DE"/>
        </w:rPr>
        <w:t>önig kann aus eigener Initiative oder auf Antrag einer oder mehrerer Organisationen paritätische Arbeitgeber</w:t>
      </w:r>
      <w:r>
        <w:rPr>
          <w:lang w:val="de-DE"/>
        </w:rPr>
        <w:noBreakHyphen/>
        <w:t xml:space="preserve"> und Arbeitnehmerkommissionen einrichten. Er bestimmt die Personen, den </w:t>
      </w:r>
      <w:r w:rsidRPr="00B924B5">
        <w:rPr>
          <w:lang w:val="de-DE"/>
        </w:rPr>
        <w:t>Beschäftigungszweig</w:t>
      </w:r>
      <w:r>
        <w:rPr>
          <w:lang w:val="de-DE"/>
        </w:rPr>
        <w:t xml:space="preserve"> oder die Unternehmen und das Gebiet, für die jede Kommission zuständig ist.</w:t>
      </w:r>
    </w:p>
    <w:p w14:paraId="3A0E95AD" w14:textId="77777777" w:rsidR="001A0721" w:rsidRDefault="001A0721" w:rsidP="001A0721">
      <w:pPr>
        <w:jc w:val="both"/>
        <w:rPr>
          <w:lang w:val="de-DE"/>
        </w:rPr>
      </w:pPr>
    </w:p>
    <w:p w14:paraId="5C90E7FC" w14:textId="77777777" w:rsidR="001A0721" w:rsidRPr="00BC6472" w:rsidRDefault="001A0721" w:rsidP="001A0721">
      <w:pPr>
        <w:jc w:val="both"/>
        <w:rPr>
          <w:lang w:val="de-DE"/>
        </w:rPr>
      </w:pPr>
    </w:p>
    <w:p w14:paraId="3E209C18" w14:textId="77777777" w:rsidR="001A0721" w:rsidRPr="009E6969" w:rsidRDefault="001A0721" w:rsidP="001A0721">
      <w:pPr>
        <w:jc w:val="both"/>
        <w:rPr>
          <w:lang w:val="de-DE"/>
        </w:rPr>
      </w:pPr>
      <w:r w:rsidRPr="00BC6472">
        <w:rPr>
          <w:lang w:val="de-DE"/>
        </w:rPr>
        <w:tab/>
      </w:r>
      <w:r w:rsidR="005B10DA">
        <w:rPr>
          <w:b/>
          <w:lang w:val="de-DE"/>
        </w:rPr>
        <w:t>Art. </w:t>
      </w:r>
      <w:r w:rsidRPr="009E6969">
        <w:rPr>
          <w:b/>
          <w:lang w:val="de-DE"/>
        </w:rPr>
        <w:t>36</w:t>
      </w:r>
      <w:r w:rsidRPr="009E6969">
        <w:rPr>
          <w:lang w:val="de-DE"/>
        </w:rPr>
        <w:t xml:space="preserve"> - Wenn der Minister erwägt</w:t>
      </w:r>
      <w:r>
        <w:rPr>
          <w:lang w:val="de-DE"/>
        </w:rPr>
        <w:t xml:space="preserve">, dem König die Einrichtung einer paritätischen Kommission oder eine neue Regelung des Anwendungsbereichs einer bestehenden Kommission vorzuschlagen, setzt er die betreffenden Organisationen durch eine im </w:t>
      </w:r>
      <w:r w:rsidRPr="002712C3">
        <w:rPr>
          <w:i/>
          <w:lang w:val="de-DE"/>
        </w:rPr>
        <w:t>Belgischen Staatsblatt</w:t>
      </w:r>
      <w:r>
        <w:rPr>
          <w:lang w:val="de-DE"/>
        </w:rPr>
        <w:t xml:space="preserve"> veröffentlichte Bekanntmachung davon in Kenntnis.</w:t>
      </w:r>
    </w:p>
    <w:p w14:paraId="04110DA1" w14:textId="77777777" w:rsidR="001A0721" w:rsidRPr="009E6969" w:rsidRDefault="001A0721" w:rsidP="001A0721">
      <w:pPr>
        <w:jc w:val="both"/>
        <w:rPr>
          <w:lang w:val="de-DE"/>
        </w:rPr>
      </w:pPr>
    </w:p>
    <w:p w14:paraId="1D4482DA" w14:textId="77777777" w:rsidR="001A0721" w:rsidRPr="009E6969" w:rsidRDefault="001A0721" w:rsidP="001A0721">
      <w:pPr>
        <w:jc w:val="both"/>
        <w:rPr>
          <w:lang w:val="de-DE"/>
        </w:rPr>
      </w:pPr>
    </w:p>
    <w:p w14:paraId="685CA2DC" w14:textId="77777777" w:rsidR="001A0721" w:rsidRDefault="001A0721" w:rsidP="001A0721">
      <w:pPr>
        <w:jc w:val="both"/>
        <w:rPr>
          <w:lang w:val="de-DE"/>
        </w:rPr>
      </w:pPr>
      <w:r w:rsidRPr="009E6969">
        <w:rPr>
          <w:lang w:val="de-DE"/>
        </w:rPr>
        <w:tab/>
      </w:r>
      <w:r w:rsidR="005B10DA">
        <w:rPr>
          <w:b/>
          <w:lang w:val="de-DE"/>
        </w:rPr>
        <w:t>Art. </w:t>
      </w:r>
      <w:r w:rsidRPr="00C22B23">
        <w:rPr>
          <w:b/>
          <w:lang w:val="de-DE"/>
        </w:rPr>
        <w:t>37</w:t>
      </w:r>
      <w:r w:rsidRPr="00C22B23">
        <w:rPr>
          <w:lang w:val="de-DE"/>
        </w:rPr>
        <w:t xml:space="preserve"> - Der König kann auf Antrag einer parit</w:t>
      </w:r>
      <w:r>
        <w:rPr>
          <w:lang w:val="de-DE"/>
        </w:rPr>
        <w:t>ätischen Kommission eine oder mehrere paritätische Unterkommissionen einrichten. Der König bestimmt nach Stellungnahme dieser paritätischen Kommission die Personen und das Gebiet, für die diese Unterkommissionen zuständig sind.</w:t>
      </w:r>
    </w:p>
    <w:p w14:paraId="44E0BE91" w14:textId="77777777" w:rsidR="00F00BBD" w:rsidRDefault="00F00BBD" w:rsidP="001A0721">
      <w:pPr>
        <w:jc w:val="both"/>
        <w:rPr>
          <w:lang w:val="de-DE"/>
        </w:rPr>
      </w:pPr>
    </w:p>
    <w:p w14:paraId="7CFBA90C" w14:textId="77777777" w:rsidR="00F00BBD" w:rsidRDefault="00F00BBD" w:rsidP="001A0721">
      <w:pPr>
        <w:jc w:val="both"/>
        <w:rPr>
          <w:lang w:val="de-DE"/>
        </w:rPr>
      </w:pPr>
      <w:r>
        <w:rPr>
          <w:lang w:val="de-DE"/>
        </w:rPr>
        <w:tab/>
        <w:t>[</w:t>
      </w:r>
      <w:r w:rsidRPr="00721586">
        <w:rPr>
          <w:lang w:val="de-DE"/>
        </w:rPr>
        <w:t>Der König holt die Stellungnahme der paritätischen Kommission ein, deren Zuständigkeitsbereich eingeschränkt worden ist, bevor Er die betreffenden paritätischen Unterkommissionen ändert oder aufhebt. Die paritätische Kommission teilt ihre Stellungnahme binnen sechs Monaten nach der Antragstellung mit, andernfalls wird sie übergangen.</w:t>
      </w:r>
      <w:r>
        <w:rPr>
          <w:lang w:val="de-DE"/>
        </w:rPr>
        <w:t>]</w:t>
      </w:r>
    </w:p>
    <w:p w14:paraId="5D913289" w14:textId="77777777" w:rsidR="00F00BBD" w:rsidRDefault="00F00BBD" w:rsidP="001A0721">
      <w:pPr>
        <w:jc w:val="both"/>
        <w:rPr>
          <w:lang w:val="de-DE"/>
        </w:rPr>
      </w:pPr>
    </w:p>
    <w:p w14:paraId="264C914E" w14:textId="77777777" w:rsidR="00F00BBD" w:rsidRPr="00F00BBD" w:rsidRDefault="00F00BBD" w:rsidP="001A0721">
      <w:pPr>
        <w:jc w:val="both"/>
        <w:rPr>
          <w:i/>
          <w:lang w:val="de-DE"/>
        </w:rPr>
      </w:pPr>
      <w:r>
        <w:rPr>
          <w:i/>
          <w:lang w:val="de-DE"/>
        </w:rPr>
        <w:t>[</w:t>
      </w:r>
      <w:r w:rsidR="005B10DA">
        <w:rPr>
          <w:i/>
          <w:lang w:val="de-DE"/>
        </w:rPr>
        <w:t>Art. </w:t>
      </w:r>
      <w:r>
        <w:rPr>
          <w:i/>
          <w:lang w:val="de-DE"/>
        </w:rPr>
        <w:t xml:space="preserve">37 </w:t>
      </w:r>
      <w:r w:rsidR="005B10DA">
        <w:rPr>
          <w:i/>
          <w:lang w:val="de-DE"/>
        </w:rPr>
        <w:t>Abs. </w:t>
      </w:r>
      <w:r>
        <w:rPr>
          <w:i/>
          <w:lang w:val="de-DE"/>
        </w:rPr>
        <w:t xml:space="preserve">2 eingefügt durch </w:t>
      </w:r>
      <w:r w:rsidR="005B10DA">
        <w:rPr>
          <w:i/>
          <w:lang w:val="de-DE"/>
        </w:rPr>
        <w:t>Art. </w:t>
      </w:r>
      <w:r>
        <w:rPr>
          <w:i/>
          <w:lang w:val="de-DE"/>
        </w:rPr>
        <w:t>110 des G. vom 28. April 2010 (B.S. vom 10. Mai 2010)]</w:t>
      </w:r>
    </w:p>
    <w:p w14:paraId="626F2783" w14:textId="77777777" w:rsidR="001A0721" w:rsidRPr="00C22B23" w:rsidRDefault="001A0721" w:rsidP="001A0721">
      <w:pPr>
        <w:jc w:val="both"/>
        <w:rPr>
          <w:lang w:val="de-DE"/>
        </w:rPr>
      </w:pPr>
    </w:p>
    <w:p w14:paraId="5D4BC60C" w14:textId="77777777" w:rsidR="001A0721" w:rsidRPr="00C22B23" w:rsidRDefault="001A0721" w:rsidP="001A0721">
      <w:pPr>
        <w:jc w:val="both"/>
        <w:rPr>
          <w:lang w:val="de-DE"/>
        </w:rPr>
      </w:pPr>
    </w:p>
    <w:p w14:paraId="3EF9A50F" w14:textId="77777777" w:rsidR="001A0721" w:rsidRPr="00BC2FC8" w:rsidRDefault="001A0721" w:rsidP="001A0721">
      <w:pPr>
        <w:jc w:val="both"/>
        <w:rPr>
          <w:lang w:val="de-DE"/>
        </w:rPr>
      </w:pPr>
      <w:r w:rsidRPr="00C22B23">
        <w:rPr>
          <w:lang w:val="de-DE"/>
        </w:rPr>
        <w:tab/>
      </w:r>
      <w:r w:rsidR="005B10DA">
        <w:rPr>
          <w:b/>
          <w:lang w:val="de-DE"/>
        </w:rPr>
        <w:t>Art. </w:t>
      </w:r>
      <w:r w:rsidRPr="00BC2FC8">
        <w:rPr>
          <w:b/>
          <w:lang w:val="de-DE"/>
        </w:rPr>
        <w:t>38</w:t>
      </w:r>
      <w:r w:rsidRPr="00BC2FC8">
        <w:rPr>
          <w:lang w:val="de-DE"/>
        </w:rPr>
        <w:t xml:space="preserve"> - Die paritätischen Kommissionen und Unterkommissionen haben als Auftrag:</w:t>
      </w:r>
    </w:p>
    <w:p w14:paraId="0A3DFD1B" w14:textId="77777777" w:rsidR="001A0721" w:rsidRPr="00BC2FC8" w:rsidRDefault="001A0721" w:rsidP="001A0721">
      <w:pPr>
        <w:jc w:val="both"/>
        <w:rPr>
          <w:lang w:val="de-DE"/>
        </w:rPr>
      </w:pPr>
    </w:p>
    <w:p w14:paraId="0723A152" w14:textId="77777777" w:rsidR="001A0721" w:rsidRPr="0041352D" w:rsidRDefault="001A0721" w:rsidP="001A0721">
      <w:pPr>
        <w:jc w:val="both"/>
        <w:rPr>
          <w:lang w:val="de-DE"/>
        </w:rPr>
      </w:pPr>
      <w:r w:rsidRPr="00BC2FC8">
        <w:rPr>
          <w:lang w:val="de-DE"/>
        </w:rPr>
        <w:tab/>
      </w:r>
      <w:r w:rsidRPr="0041352D">
        <w:rPr>
          <w:lang w:val="de-DE"/>
        </w:rPr>
        <w:t xml:space="preserve">1. an der </w:t>
      </w:r>
      <w:r w:rsidRPr="0039692E">
        <w:rPr>
          <w:lang w:val="de-DE"/>
        </w:rPr>
        <w:t>Erstellung</w:t>
      </w:r>
      <w:r w:rsidRPr="0041352D">
        <w:rPr>
          <w:lang w:val="de-DE"/>
        </w:rPr>
        <w:t xml:space="preserve"> von kollektiven Arbeitsabkommen </w:t>
      </w:r>
      <w:r w:rsidRPr="007E6D71">
        <w:rPr>
          <w:lang w:val="de-DE"/>
        </w:rPr>
        <w:t>seitens</w:t>
      </w:r>
      <w:r>
        <w:rPr>
          <w:lang w:val="de-DE"/>
        </w:rPr>
        <w:t xml:space="preserve"> der vertretenen Organisationen</w:t>
      </w:r>
      <w:r w:rsidRPr="000935E7">
        <w:rPr>
          <w:lang w:val="de-DE"/>
        </w:rPr>
        <w:t xml:space="preserve"> </w:t>
      </w:r>
      <w:r>
        <w:rPr>
          <w:lang w:val="de-DE"/>
        </w:rPr>
        <w:t>mitzuwirken,</w:t>
      </w:r>
    </w:p>
    <w:p w14:paraId="7CF07637" w14:textId="77777777" w:rsidR="001A0721" w:rsidRPr="0041352D" w:rsidRDefault="001A0721" w:rsidP="001A0721">
      <w:pPr>
        <w:jc w:val="both"/>
        <w:rPr>
          <w:lang w:val="de-DE"/>
        </w:rPr>
      </w:pPr>
    </w:p>
    <w:p w14:paraId="2FF41B5C" w14:textId="77777777" w:rsidR="001A0721" w:rsidRDefault="001A0721" w:rsidP="001A0721">
      <w:pPr>
        <w:jc w:val="both"/>
        <w:rPr>
          <w:lang w:val="de-DE"/>
        </w:rPr>
      </w:pPr>
      <w:r w:rsidRPr="0041352D">
        <w:rPr>
          <w:lang w:val="de-DE"/>
        </w:rPr>
        <w:tab/>
      </w:r>
      <w:r>
        <w:rPr>
          <w:lang w:val="de-DE"/>
        </w:rPr>
        <w:t>2. Streitigkeiten zwischen Arbeitgebern und Arbeitnehmern vorzubeugen oder sie beizulegen,</w:t>
      </w:r>
    </w:p>
    <w:p w14:paraId="42CA6A2B" w14:textId="77777777" w:rsidR="001A0721" w:rsidRDefault="001A0721" w:rsidP="001A0721">
      <w:pPr>
        <w:jc w:val="both"/>
        <w:rPr>
          <w:lang w:val="de-DE"/>
        </w:rPr>
      </w:pPr>
    </w:p>
    <w:p w14:paraId="6A57D3FA" w14:textId="77777777" w:rsidR="001A0721" w:rsidRDefault="001A0721" w:rsidP="001A0721">
      <w:pPr>
        <w:jc w:val="both"/>
        <w:rPr>
          <w:lang w:val="de-DE"/>
        </w:rPr>
      </w:pPr>
      <w:r>
        <w:rPr>
          <w:lang w:val="de-DE"/>
        </w:rPr>
        <w:tab/>
        <w:t>3. der Regierung, dem Nationalen Arbeitsrat,</w:t>
      </w:r>
      <w:r w:rsidRPr="000D4AE3">
        <w:rPr>
          <w:lang w:val="de-DE"/>
        </w:rPr>
        <w:t xml:space="preserve"> </w:t>
      </w:r>
      <w:r>
        <w:rPr>
          <w:lang w:val="de-DE"/>
        </w:rPr>
        <w:t xml:space="preserve">dem </w:t>
      </w:r>
      <w:r w:rsidRPr="000D4AE3">
        <w:rPr>
          <w:lang w:val="de-DE"/>
        </w:rPr>
        <w:t>Zentrale</w:t>
      </w:r>
      <w:r>
        <w:rPr>
          <w:lang w:val="de-DE"/>
        </w:rPr>
        <w:t>n</w:t>
      </w:r>
      <w:r w:rsidRPr="000D4AE3">
        <w:rPr>
          <w:lang w:val="de-DE"/>
        </w:rPr>
        <w:t xml:space="preserve"> Wirtschaftsrat</w:t>
      </w:r>
      <w:r>
        <w:rPr>
          <w:lang w:val="de-DE"/>
        </w:rPr>
        <w:t xml:space="preserve"> oder den </w:t>
      </w:r>
      <w:r w:rsidRPr="00B87052">
        <w:rPr>
          <w:lang w:val="de-DE"/>
        </w:rPr>
        <w:t>Gewerber</w:t>
      </w:r>
      <w:r>
        <w:rPr>
          <w:lang w:val="de-DE"/>
        </w:rPr>
        <w:t>äten auf deren Antrag hin oder aus eigener Initiative eine Stellungnahme in Bezug auf Angelegenheiten, für die sie zuständig sind</w:t>
      </w:r>
      <w:r w:rsidRPr="007E6D71">
        <w:rPr>
          <w:lang w:val="de-DE"/>
        </w:rPr>
        <w:t>,</w:t>
      </w:r>
      <w:r>
        <w:rPr>
          <w:lang w:val="de-DE"/>
        </w:rPr>
        <w:t xml:space="preserve"> abzugeben,</w:t>
      </w:r>
    </w:p>
    <w:p w14:paraId="466C0E4A" w14:textId="77777777" w:rsidR="001A0721" w:rsidRDefault="001A0721" w:rsidP="001A0721">
      <w:pPr>
        <w:jc w:val="both"/>
        <w:rPr>
          <w:lang w:val="de-DE"/>
        </w:rPr>
      </w:pPr>
    </w:p>
    <w:p w14:paraId="3A6CF903" w14:textId="77777777" w:rsidR="001A0721" w:rsidRDefault="001A0721" w:rsidP="001A0721">
      <w:pPr>
        <w:jc w:val="both"/>
        <w:rPr>
          <w:lang w:val="de-DE"/>
        </w:rPr>
      </w:pPr>
      <w:r>
        <w:rPr>
          <w:lang w:val="de-DE"/>
        </w:rPr>
        <w:tab/>
        <w:t>4. jeden anderen Auftrag, der ihnen durch oder aufgrund des Gesetzes übertragen worden ist, zu erfüllen.</w:t>
      </w:r>
    </w:p>
    <w:p w14:paraId="0199B08D" w14:textId="77777777" w:rsidR="001A0721" w:rsidRDefault="001A0721" w:rsidP="001A0721">
      <w:pPr>
        <w:jc w:val="both"/>
        <w:rPr>
          <w:lang w:val="de-DE"/>
        </w:rPr>
      </w:pPr>
    </w:p>
    <w:p w14:paraId="0016B724" w14:textId="77777777" w:rsidR="001A0721" w:rsidRPr="0033018B" w:rsidRDefault="001A0721" w:rsidP="001A0721">
      <w:pPr>
        <w:jc w:val="both"/>
        <w:rPr>
          <w:lang w:val="de-DE"/>
        </w:rPr>
      </w:pPr>
      <w:r>
        <w:rPr>
          <w:lang w:val="de-DE"/>
        </w:rPr>
        <w:tab/>
        <w:t xml:space="preserve">Wenn ein Auftrag durch oder aufgrund des Gesetzes den paritätischen Kommissionen übertragen wird, wird dieser vom Nationalen Arbeitsrat erfüllt, wenn keine paritätische </w:t>
      </w:r>
      <w:r>
        <w:rPr>
          <w:lang w:val="de-DE"/>
        </w:rPr>
        <w:lastRenderedPageBreak/>
        <w:t>Kommission eingerichtet worden ist oder die eingerichtete paritätische Kommission nicht arbeitet.</w:t>
      </w:r>
    </w:p>
    <w:p w14:paraId="027C901D" w14:textId="77777777" w:rsidR="001A0721" w:rsidRDefault="001A0721" w:rsidP="001A0721">
      <w:pPr>
        <w:jc w:val="both"/>
        <w:rPr>
          <w:lang w:val="de-DE"/>
        </w:rPr>
      </w:pPr>
    </w:p>
    <w:p w14:paraId="7FB151B4" w14:textId="77777777" w:rsidR="001A0721" w:rsidRDefault="001A0721" w:rsidP="001A0721">
      <w:pPr>
        <w:jc w:val="both"/>
        <w:rPr>
          <w:lang w:val="de-DE"/>
        </w:rPr>
      </w:pPr>
    </w:p>
    <w:p w14:paraId="50985DB5" w14:textId="77777777" w:rsidR="001A0721" w:rsidRDefault="005B10DA" w:rsidP="001A0721">
      <w:pPr>
        <w:jc w:val="center"/>
        <w:rPr>
          <w:lang w:val="de-DE"/>
        </w:rPr>
      </w:pPr>
      <w:r>
        <w:rPr>
          <w:i/>
          <w:lang w:val="de-DE"/>
        </w:rPr>
        <w:t>Abschnitt </w:t>
      </w:r>
      <w:r w:rsidR="00DF2EFF">
        <w:rPr>
          <w:i/>
          <w:lang w:val="de-DE"/>
        </w:rPr>
        <w:t>2</w:t>
      </w:r>
      <w:r w:rsidR="001A0721">
        <w:rPr>
          <w:lang w:val="de-DE"/>
        </w:rPr>
        <w:t xml:space="preserve"> - Zusammensetzung</w:t>
      </w:r>
    </w:p>
    <w:p w14:paraId="004FC140" w14:textId="77777777" w:rsidR="001A0721" w:rsidRDefault="001A0721" w:rsidP="001A0721">
      <w:pPr>
        <w:jc w:val="both"/>
        <w:rPr>
          <w:lang w:val="de-DE"/>
        </w:rPr>
      </w:pPr>
    </w:p>
    <w:p w14:paraId="0EB55539" w14:textId="77777777" w:rsidR="001A0721" w:rsidRDefault="001A0721" w:rsidP="001A0721">
      <w:pPr>
        <w:jc w:val="both"/>
        <w:rPr>
          <w:lang w:val="de-DE"/>
        </w:rPr>
      </w:pPr>
    </w:p>
    <w:p w14:paraId="5D931C30" w14:textId="77777777" w:rsidR="001A0721" w:rsidRPr="002637AD" w:rsidRDefault="001A0721" w:rsidP="001A0721">
      <w:pPr>
        <w:jc w:val="both"/>
        <w:rPr>
          <w:lang w:val="de-DE"/>
        </w:rPr>
      </w:pPr>
      <w:r>
        <w:rPr>
          <w:lang w:val="de-DE"/>
        </w:rPr>
        <w:tab/>
      </w:r>
      <w:r w:rsidR="005B10DA">
        <w:rPr>
          <w:b/>
          <w:lang w:val="de-DE"/>
        </w:rPr>
        <w:t>Art. </w:t>
      </w:r>
      <w:r w:rsidRPr="002637AD">
        <w:rPr>
          <w:b/>
          <w:lang w:val="de-DE"/>
        </w:rPr>
        <w:t>39</w:t>
      </w:r>
      <w:r w:rsidRPr="002637AD">
        <w:rPr>
          <w:lang w:val="de-DE"/>
        </w:rPr>
        <w:t xml:space="preserve"> - Die paritätischen Kommissionen und Unterkommissionen setze</w:t>
      </w:r>
      <w:r>
        <w:rPr>
          <w:lang w:val="de-DE"/>
        </w:rPr>
        <w:t>n sich zusammen aus:</w:t>
      </w:r>
    </w:p>
    <w:p w14:paraId="6FAD3349" w14:textId="77777777" w:rsidR="001A0721" w:rsidRPr="002637AD" w:rsidRDefault="001A0721" w:rsidP="001A0721">
      <w:pPr>
        <w:jc w:val="both"/>
        <w:rPr>
          <w:lang w:val="de-DE"/>
        </w:rPr>
      </w:pPr>
    </w:p>
    <w:p w14:paraId="62955F5E" w14:textId="77777777" w:rsidR="001A0721" w:rsidRPr="000A6317" w:rsidRDefault="001A0721" w:rsidP="001A0721">
      <w:pPr>
        <w:jc w:val="both"/>
        <w:rPr>
          <w:lang w:val="de-DE"/>
        </w:rPr>
      </w:pPr>
      <w:r w:rsidRPr="002637AD">
        <w:rPr>
          <w:lang w:val="de-DE"/>
        </w:rPr>
        <w:tab/>
      </w:r>
      <w:r w:rsidRPr="000A6317">
        <w:rPr>
          <w:lang w:val="de-DE"/>
        </w:rPr>
        <w:t xml:space="preserve">1. </w:t>
      </w:r>
      <w:r w:rsidRPr="004B1125">
        <w:rPr>
          <w:lang w:val="de-DE"/>
        </w:rPr>
        <w:t>einem Vorsitzenden</w:t>
      </w:r>
      <w:r w:rsidRPr="000A6317">
        <w:rPr>
          <w:lang w:val="de-DE"/>
        </w:rPr>
        <w:t xml:space="preserve"> und einem Vizevorsitzende</w:t>
      </w:r>
      <w:r>
        <w:rPr>
          <w:lang w:val="de-DE"/>
        </w:rPr>
        <w:t>n,</w:t>
      </w:r>
    </w:p>
    <w:p w14:paraId="17789010" w14:textId="77777777" w:rsidR="001A0721" w:rsidRPr="000A6317" w:rsidRDefault="001A0721" w:rsidP="001A0721">
      <w:pPr>
        <w:jc w:val="both"/>
        <w:rPr>
          <w:lang w:val="de-DE"/>
        </w:rPr>
      </w:pPr>
    </w:p>
    <w:p w14:paraId="073B7368" w14:textId="77777777" w:rsidR="001A0721" w:rsidRPr="00D71C43" w:rsidRDefault="001A0721" w:rsidP="001A0721">
      <w:pPr>
        <w:jc w:val="both"/>
        <w:rPr>
          <w:lang w:val="de-DE"/>
        </w:rPr>
      </w:pPr>
      <w:r w:rsidRPr="000A6317">
        <w:rPr>
          <w:lang w:val="de-DE"/>
        </w:rPr>
        <w:tab/>
      </w:r>
      <w:r w:rsidRPr="00D71C43">
        <w:rPr>
          <w:lang w:val="de-DE"/>
        </w:rPr>
        <w:t>2. einer gleichen</w:t>
      </w:r>
      <w:r>
        <w:rPr>
          <w:lang w:val="de-DE"/>
        </w:rPr>
        <w:t xml:space="preserve"> An</w:t>
      </w:r>
      <w:r w:rsidRPr="00D71C43">
        <w:rPr>
          <w:lang w:val="de-DE"/>
        </w:rPr>
        <w:t>zahl Vertreter von Arbei</w:t>
      </w:r>
      <w:r>
        <w:rPr>
          <w:lang w:val="de-DE"/>
        </w:rPr>
        <w:t>tg</w:t>
      </w:r>
      <w:r w:rsidRPr="00D71C43">
        <w:rPr>
          <w:lang w:val="de-DE"/>
        </w:rPr>
        <w:t xml:space="preserve">eber- und </w:t>
      </w:r>
      <w:r>
        <w:rPr>
          <w:lang w:val="de-DE"/>
        </w:rPr>
        <w:t>Ar</w:t>
      </w:r>
      <w:r w:rsidRPr="00D71C43">
        <w:rPr>
          <w:lang w:val="de-DE"/>
        </w:rPr>
        <w:t>beitnehmerorganisationen</w:t>
      </w:r>
      <w:r>
        <w:rPr>
          <w:lang w:val="de-DE"/>
        </w:rPr>
        <w:t>,</w:t>
      </w:r>
    </w:p>
    <w:p w14:paraId="0EC71C19" w14:textId="77777777" w:rsidR="001A0721" w:rsidRPr="00D71C43" w:rsidRDefault="001A0721" w:rsidP="001A0721">
      <w:pPr>
        <w:jc w:val="both"/>
        <w:rPr>
          <w:lang w:val="de-DE"/>
        </w:rPr>
      </w:pPr>
    </w:p>
    <w:p w14:paraId="078DB138" w14:textId="77777777" w:rsidR="001A0721" w:rsidRPr="00D71C43" w:rsidRDefault="001A0721" w:rsidP="001A0721">
      <w:pPr>
        <w:jc w:val="both"/>
        <w:rPr>
          <w:lang w:val="de-DE"/>
        </w:rPr>
      </w:pPr>
      <w:r w:rsidRPr="00D71C43">
        <w:rPr>
          <w:lang w:val="de-DE"/>
        </w:rPr>
        <w:tab/>
        <w:t>3. zwei oder mehreren Sekretären.</w:t>
      </w:r>
    </w:p>
    <w:p w14:paraId="61D4656B" w14:textId="77777777" w:rsidR="001A0721" w:rsidRPr="00D71C43" w:rsidRDefault="001A0721" w:rsidP="001A0721">
      <w:pPr>
        <w:jc w:val="both"/>
        <w:rPr>
          <w:lang w:val="de-DE"/>
        </w:rPr>
      </w:pPr>
    </w:p>
    <w:p w14:paraId="2C439CEE" w14:textId="77777777" w:rsidR="001A0721" w:rsidRPr="00D71C43" w:rsidRDefault="001A0721" w:rsidP="001A0721">
      <w:pPr>
        <w:jc w:val="both"/>
        <w:rPr>
          <w:lang w:val="de-DE"/>
        </w:rPr>
      </w:pPr>
    </w:p>
    <w:p w14:paraId="38E80EE2" w14:textId="77777777" w:rsidR="001A0721" w:rsidRPr="00D71C43" w:rsidRDefault="001A0721" w:rsidP="001A0721">
      <w:pPr>
        <w:jc w:val="both"/>
        <w:rPr>
          <w:lang w:val="de-DE"/>
        </w:rPr>
      </w:pPr>
      <w:r w:rsidRPr="00D71C43">
        <w:rPr>
          <w:lang w:val="de-DE"/>
        </w:rPr>
        <w:tab/>
      </w:r>
      <w:r w:rsidR="005B10DA">
        <w:rPr>
          <w:b/>
          <w:lang w:val="de-DE"/>
        </w:rPr>
        <w:t>Art. </w:t>
      </w:r>
      <w:r w:rsidRPr="00D71C43">
        <w:rPr>
          <w:b/>
          <w:lang w:val="de-DE"/>
        </w:rPr>
        <w:t>40</w:t>
      </w:r>
      <w:r w:rsidRPr="00D71C43">
        <w:rPr>
          <w:lang w:val="de-DE"/>
        </w:rPr>
        <w:t xml:space="preserve"> - </w:t>
      </w:r>
      <w:r>
        <w:rPr>
          <w:lang w:val="de-DE"/>
        </w:rPr>
        <w:t xml:space="preserve">Der König ernennt die Vorsitzenden und Vizevorsitzenden unter den Personen, die für soziale Angelegenheiten zuständig sind und </w:t>
      </w:r>
      <w:r w:rsidRPr="00037D33">
        <w:rPr>
          <w:lang w:val="de-DE"/>
        </w:rPr>
        <w:t>den Interessen</w:t>
      </w:r>
      <w:r>
        <w:rPr>
          <w:lang w:val="de-DE"/>
        </w:rPr>
        <w:t>, mit denen sich die paritätische Kommission oder Unterkommission befasst, gegenüber unabhängig</w:t>
      </w:r>
      <w:r w:rsidRPr="007C17A1">
        <w:rPr>
          <w:lang w:val="de-DE"/>
        </w:rPr>
        <w:t xml:space="preserve"> </w:t>
      </w:r>
      <w:r>
        <w:rPr>
          <w:lang w:val="de-DE"/>
        </w:rPr>
        <w:t>stehen.</w:t>
      </w:r>
    </w:p>
    <w:p w14:paraId="398FC553" w14:textId="77777777" w:rsidR="001A0721" w:rsidRPr="00D71C43" w:rsidRDefault="001A0721" w:rsidP="001A0721">
      <w:pPr>
        <w:jc w:val="both"/>
        <w:rPr>
          <w:lang w:val="de-DE"/>
        </w:rPr>
      </w:pPr>
    </w:p>
    <w:p w14:paraId="5B91D718" w14:textId="77777777" w:rsidR="001A0721" w:rsidRDefault="001A0721" w:rsidP="001A0721">
      <w:pPr>
        <w:jc w:val="both"/>
        <w:rPr>
          <w:lang w:val="de-DE"/>
        </w:rPr>
      </w:pPr>
      <w:r w:rsidRPr="00D71C43">
        <w:rPr>
          <w:lang w:val="de-DE"/>
        </w:rPr>
        <w:tab/>
      </w:r>
      <w:r w:rsidRPr="000110D9">
        <w:rPr>
          <w:lang w:val="de-DE"/>
        </w:rPr>
        <w:t xml:space="preserve">Die Funktion des Vorsitzenden und des </w:t>
      </w:r>
      <w:r>
        <w:rPr>
          <w:lang w:val="de-DE"/>
        </w:rPr>
        <w:t xml:space="preserve">Vizevorsitzenden ist unvereinbar mit der Ausübung eines Mandats als Mitglied einer der </w:t>
      </w:r>
      <w:r w:rsidRPr="0087514D">
        <w:rPr>
          <w:lang w:val="de-DE"/>
        </w:rPr>
        <w:t>Gesetzgebende</w:t>
      </w:r>
      <w:r>
        <w:rPr>
          <w:lang w:val="de-DE"/>
        </w:rPr>
        <w:t>n</w:t>
      </w:r>
      <w:r w:rsidRPr="0087514D">
        <w:rPr>
          <w:lang w:val="de-DE"/>
        </w:rPr>
        <w:t xml:space="preserve"> Kammer</w:t>
      </w:r>
      <w:r>
        <w:rPr>
          <w:lang w:val="de-DE"/>
        </w:rPr>
        <w:t>n.</w:t>
      </w:r>
    </w:p>
    <w:p w14:paraId="04F59AAD" w14:textId="77777777" w:rsidR="001A0721" w:rsidRDefault="001A0721" w:rsidP="001A0721">
      <w:pPr>
        <w:jc w:val="both"/>
        <w:rPr>
          <w:lang w:val="de-DE"/>
        </w:rPr>
      </w:pPr>
    </w:p>
    <w:p w14:paraId="5D3B81FD" w14:textId="77777777" w:rsidR="001A0721" w:rsidRDefault="001A0721" w:rsidP="001A0721">
      <w:pPr>
        <w:jc w:val="both"/>
        <w:rPr>
          <w:lang w:val="de-DE"/>
        </w:rPr>
      </w:pPr>
      <w:r>
        <w:rPr>
          <w:lang w:val="de-DE"/>
        </w:rPr>
        <w:tab/>
        <w:t>Der Vizevorsitzende ersetzt den Vorsitzenden, wenn dieser verhindert ist. Ist der Vizevorsitzende verhindert, wird er durch einen vom Minister bestimmten Beamten ersetzt.</w:t>
      </w:r>
    </w:p>
    <w:p w14:paraId="4EF6A804" w14:textId="77777777" w:rsidR="001A0721" w:rsidRDefault="001A0721" w:rsidP="001A0721">
      <w:pPr>
        <w:jc w:val="both"/>
        <w:rPr>
          <w:lang w:val="de-DE"/>
        </w:rPr>
      </w:pPr>
    </w:p>
    <w:p w14:paraId="67988AE0" w14:textId="77777777" w:rsidR="001A0721" w:rsidRDefault="001A0721" w:rsidP="001A0721">
      <w:pPr>
        <w:jc w:val="both"/>
        <w:rPr>
          <w:lang w:val="de-DE"/>
        </w:rPr>
      </w:pPr>
      <w:r>
        <w:rPr>
          <w:lang w:val="de-DE"/>
        </w:rPr>
        <w:tab/>
        <w:t xml:space="preserve">Der Vorsitzende und der Vizevorsitzende stehen </w:t>
      </w:r>
      <w:r w:rsidRPr="00E0092C">
        <w:rPr>
          <w:lang w:val="de-DE"/>
        </w:rPr>
        <w:t>in der Ausübung</w:t>
      </w:r>
      <w:r>
        <w:rPr>
          <w:lang w:val="de-DE"/>
        </w:rPr>
        <w:t xml:space="preserve"> ihres Auftrags unter der Autorität des Ministers.</w:t>
      </w:r>
    </w:p>
    <w:p w14:paraId="6214A304" w14:textId="77777777" w:rsidR="001A0721" w:rsidRPr="000110D9" w:rsidRDefault="001A0721" w:rsidP="001A0721">
      <w:pPr>
        <w:jc w:val="both"/>
        <w:rPr>
          <w:lang w:val="de-DE"/>
        </w:rPr>
      </w:pPr>
    </w:p>
    <w:p w14:paraId="4CBEC305" w14:textId="77777777" w:rsidR="001A0721" w:rsidRPr="00E0092C" w:rsidRDefault="001A0721" w:rsidP="001A0721">
      <w:pPr>
        <w:jc w:val="both"/>
        <w:rPr>
          <w:lang w:val="de-DE"/>
        </w:rPr>
      </w:pPr>
    </w:p>
    <w:p w14:paraId="4D4C663D" w14:textId="77777777" w:rsidR="001A0721" w:rsidRPr="00052757" w:rsidRDefault="001A0721" w:rsidP="001A0721">
      <w:pPr>
        <w:jc w:val="both"/>
        <w:rPr>
          <w:lang w:val="de-DE"/>
        </w:rPr>
      </w:pPr>
      <w:r w:rsidRPr="00E0092C">
        <w:rPr>
          <w:lang w:val="de-DE"/>
        </w:rPr>
        <w:tab/>
      </w:r>
      <w:r w:rsidR="005B10DA">
        <w:rPr>
          <w:b/>
          <w:lang w:val="de-DE"/>
        </w:rPr>
        <w:t>Art. </w:t>
      </w:r>
      <w:r w:rsidRPr="00052757">
        <w:rPr>
          <w:b/>
          <w:lang w:val="de-DE"/>
        </w:rPr>
        <w:t>41</w:t>
      </w:r>
      <w:r w:rsidRPr="00052757">
        <w:rPr>
          <w:lang w:val="de-DE"/>
        </w:rPr>
        <w:t xml:space="preserve"> - Der König legt die Anzahl Mitglieder je</w:t>
      </w:r>
      <w:r>
        <w:rPr>
          <w:lang w:val="de-DE"/>
        </w:rPr>
        <w:t>der paritätischen Kommission und Unterkommission fest; es gibt ebenso viele Ersatzmitglieder wie ordentliche Mitglieder.</w:t>
      </w:r>
    </w:p>
    <w:p w14:paraId="06FB20AF" w14:textId="77777777" w:rsidR="001A0721" w:rsidRDefault="001A0721" w:rsidP="001A0721">
      <w:pPr>
        <w:jc w:val="both"/>
        <w:rPr>
          <w:lang w:val="de-DE"/>
        </w:rPr>
      </w:pPr>
    </w:p>
    <w:p w14:paraId="6B2189FA" w14:textId="77777777" w:rsidR="00774D8D" w:rsidRPr="00052757" w:rsidRDefault="00774D8D" w:rsidP="001A0721">
      <w:pPr>
        <w:jc w:val="both"/>
        <w:rPr>
          <w:lang w:val="de-DE"/>
        </w:rPr>
      </w:pPr>
    </w:p>
    <w:p w14:paraId="00B722B3" w14:textId="77777777" w:rsidR="001A0721" w:rsidRPr="00052757" w:rsidRDefault="001A0721" w:rsidP="001A0721">
      <w:pPr>
        <w:jc w:val="both"/>
        <w:rPr>
          <w:lang w:val="de-DE"/>
        </w:rPr>
      </w:pPr>
    </w:p>
    <w:p w14:paraId="0CBAEFA4" w14:textId="77777777" w:rsidR="001A0721" w:rsidRPr="00523D8C" w:rsidRDefault="001A0721" w:rsidP="001A0721">
      <w:pPr>
        <w:jc w:val="both"/>
        <w:rPr>
          <w:lang w:val="de-DE"/>
        </w:rPr>
      </w:pPr>
      <w:r w:rsidRPr="00052757">
        <w:rPr>
          <w:lang w:val="de-DE"/>
        </w:rPr>
        <w:tab/>
      </w:r>
      <w:r w:rsidR="005B10DA" w:rsidRPr="00523D8C">
        <w:rPr>
          <w:b/>
          <w:lang w:val="de-DE"/>
        </w:rPr>
        <w:t>Art. </w:t>
      </w:r>
      <w:r w:rsidRPr="00523D8C">
        <w:rPr>
          <w:b/>
          <w:lang w:val="de-DE"/>
        </w:rPr>
        <w:t>42</w:t>
      </w:r>
      <w:r w:rsidRPr="00523D8C">
        <w:rPr>
          <w:lang w:val="de-DE"/>
        </w:rPr>
        <w:t xml:space="preserve"> - […]</w:t>
      </w:r>
    </w:p>
    <w:p w14:paraId="7A882C69" w14:textId="77777777" w:rsidR="001A0721" w:rsidRPr="00523D8C" w:rsidRDefault="001A0721" w:rsidP="001A0721">
      <w:pPr>
        <w:jc w:val="both"/>
        <w:rPr>
          <w:lang w:val="de-DE"/>
        </w:rPr>
      </w:pPr>
    </w:p>
    <w:p w14:paraId="551CA893" w14:textId="77777777" w:rsidR="001A0721" w:rsidRDefault="001A0721" w:rsidP="001A0721">
      <w:pPr>
        <w:jc w:val="both"/>
        <w:rPr>
          <w:lang w:val="de-DE"/>
        </w:rPr>
      </w:pPr>
      <w:r w:rsidRPr="00523D8C">
        <w:rPr>
          <w:lang w:val="de-DE"/>
        </w:rPr>
        <w:tab/>
      </w:r>
      <w:r w:rsidRPr="00240A78">
        <w:rPr>
          <w:lang w:val="de-DE"/>
        </w:rPr>
        <w:t>Die</w:t>
      </w:r>
      <w:r>
        <w:rPr>
          <w:lang w:val="de-DE"/>
        </w:rPr>
        <w:t xml:space="preserve"> betro</w:t>
      </w:r>
      <w:r w:rsidRPr="00240A78">
        <w:rPr>
          <w:lang w:val="de-DE"/>
        </w:rPr>
        <w:t xml:space="preserve">ffenen Organisationen werden durch eine im </w:t>
      </w:r>
      <w:r w:rsidRPr="00560E24">
        <w:rPr>
          <w:i/>
          <w:lang w:val="de-DE"/>
        </w:rPr>
        <w:t>Belgischen Staatsblatt</w:t>
      </w:r>
      <w:r w:rsidRPr="00240A78">
        <w:rPr>
          <w:lang w:val="de-DE"/>
        </w:rPr>
        <w:t xml:space="preserve"> ver</w:t>
      </w:r>
      <w:r>
        <w:rPr>
          <w:lang w:val="de-DE"/>
        </w:rPr>
        <w:t>öffentlichte Bekanntmachung dazu aufgefordert, mitzuteilen, ob sie vertreten werden möchten, und gegebenenfalls ihre Repräsentativität nachzuweisen.</w:t>
      </w:r>
    </w:p>
    <w:p w14:paraId="477BEB57" w14:textId="77777777" w:rsidR="001A0721" w:rsidRDefault="001A0721" w:rsidP="001A0721">
      <w:pPr>
        <w:jc w:val="both"/>
        <w:rPr>
          <w:lang w:val="de-DE"/>
        </w:rPr>
      </w:pPr>
      <w:r>
        <w:rPr>
          <w:lang w:val="de-DE"/>
        </w:rPr>
        <w:tab/>
      </w:r>
    </w:p>
    <w:p w14:paraId="78003D92" w14:textId="77777777" w:rsidR="001A0721" w:rsidRDefault="001A0721" w:rsidP="001A0721">
      <w:pPr>
        <w:ind w:firstLine="708"/>
        <w:jc w:val="both"/>
        <w:rPr>
          <w:lang w:val="de-DE"/>
        </w:rPr>
      </w:pPr>
      <w:r>
        <w:rPr>
          <w:lang w:val="de-DE"/>
        </w:rPr>
        <w:t xml:space="preserve">Der Minister beschließt, welche Organisationen vertreten werden und wie viele Mandate jeder Organisation </w:t>
      </w:r>
      <w:r w:rsidRPr="00037D33">
        <w:rPr>
          <w:color w:val="000000"/>
          <w:lang w:val="de-DE"/>
        </w:rPr>
        <w:t>zugeteilt</w:t>
      </w:r>
      <w:r>
        <w:rPr>
          <w:lang w:val="de-DE"/>
        </w:rPr>
        <w:t xml:space="preserve"> werden. Dieser Beschluss wird sämtlichen Organisationen</w:t>
      </w:r>
      <w:r w:rsidRPr="003C17EA">
        <w:rPr>
          <w:lang w:val="de-DE"/>
        </w:rPr>
        <w:t xml:space="preserve"> </w:t>
      </w:r>
      <w:r>
        <w:rPr>
          <w:lang w:val="de-DE"/>
        </w:rPr>
        <w:t xml:space="preserve">notifiziert, die beantragt haben, vertreten zu werden. Die </w:t>
      </w:r>
      <w:r w:rsidRPr="00FF596A">
        <w:rPr>
          <w:lang w:val="de-DE"/>
        </w:rPr>
        <w:t>bestimmten</w:t>
      </w:r>
      <w:r>
        <w:rPr>
          <w:lang w:val="de-DE"/>
        </w:rPr>
        <w:t xml:space="preserve"> Organisationen werden außerdem dazu aufgefordert, binnen einer Frist von einem Monat für jedes ihnen </w:t>
      </w:r>
      <w:r w:rsidRPr="00037D33">
        <w:rPr>
          <w:lang w:val="de-DE"/>
        </w:rPr>
        <w:t>zugeteilte</w:t>
      </w:r>
      <w:r>
        <w:rPr>
          <w:lang w:val="de-DE"/>
        </w:rPr>
        <w:t xml:space="preserve"> Mandat </w:t>
      </w:r>
      <w:r w:rsidR="006B7D65">
        <w:rPr>
          <w:lang w:val="de-DE"/>
        </w:rPr>
        <w:t>[e</w:t>
      </w:r>
      <w:r>
        <w:rPr>
          <w:lang w:val="de-DE"/>
        </w:rPr>
        <w:t>i</w:t>
      </w:r>
      <w:r w:rsidR="006B7D65">
        <w:rPr>
          <w:lang w:val="de-DE"/>
        </w:rPr>
        <w:t>nen</w:t>
      </w:r>
      <w:r>
        <w:rPr>
          <w:lang w:val="de-DE"/>
        </w:rPr>
        <w:t xml:space="preserve"> Kandidaten</w:t>
      </w:r>
      <w:r w:rsidR="006B7D65">
        <w:rPr>
          <w:lang w:val="de-DE"/>
        </w:rPr>
        <w:t>]</w:t>
      </w:r>
      <w:r>
        <w:rPr>
          <w:lang w:val="de-DE"/>
        </w:rPr>
        <w:t xml:space="preserve"> vorzuschlagen.</w:t>
      </w:r>
    </w:p>
    <w:p w14:paraId="3C47097E" w14:textId="77777777" w:rsidR="001A0721" w:rsidRDefault="001A0721" w:rsidP="001A0721">
      <w:pPr>
        <w:jc w:val="both"/>
        <w:rPr>
          <w:lang w:val="de-DE"/>
        </w:rPr>
      </w:pPr>
    </w:p>
    <w:p w14:paraId="0C43FF91" w14:textId="77777777" w:rsidR="001A0721" w:rsidRDefault="00F00BBD" w:rsidP="001A0721">
      <w:pPr>
        <w:jc w:val="both"/>
        <w:rPr>
          <w:lang w:val="de-DE"/>
        </w:rPr>
      </w:pPr>
      <w:r>
        <w:rPr>
          <w:lang w:val="de-DE"/>
        </w:rPr>
        <w:br w:type="page"/>
      </w:r>
      <w:r w:rsidR="001A0721">
        <w:rPr>
          <w:lang w:val="de-DE"/>
        </w:rPr>
        <w:lastRenderedPageBreak/>
        <w:tab/>
        <w:t>[Der Minister ernennt die Mitglieder. Der Minister kann dem von ihm bestimmten Beamten des Föderalen</w:t>
      </w:r>
      <w:r w:rsidR="001A0721" w:rsidRPr="008F23A7">
        <w:rPr>
          <w:lang w:val="de-DE"/>
        </w:rPr>
        <w:t xml:space="preserve"> Öffentliche</w:t>
      </w:r>
      <w:r w:rsidR="001A0721">
        <w:rPr>
          <w:lang w:val="de-DE"/>
        </w:rPr>
        <w:t>n</w:t>
      </w:r>
      <w:r w:rsidR="001A0721" w:rsidRPr="008F23A7">
        <w:rPr>
          <w:lang w:val="de-DE"/>
        </w:rPr>
        <w:t xml:space="preserve"> Dienst</w:t>
      </w:r>
      <w:r w:rsidR="001A0721">
        <w:rPr>
          <w:lang w:val="de-DE"/>
        </w:rPr>
        <w:t>es</w:t>
      </w:r>
      <w:r w:rsidR="001A0721" w:rsidRPr="008F23A7">
        <w:rPr>
          <w:lang w:val="de-DE"/>
        </w:rPr>
        <w:t xml:space="preserve"> Beschäftigung, Arbeit und Soziale Konzertierung</w:t>
      </w:r>
      <w:r w:rsidR="001A0721">
        <w:rPr>
          <w:lang w:val="de-DE"/>
        </w:rPr>
        <w:t xml:space="preserve"> diese </w:t>
      </w:r>
      <w:r w:rsidR="001A0721" w:rsidRPr="00037D33">
        <w:rPr>
          <w:lang w:val="de-DE"/>
        </w:rPr>
        <w:t>Befugnis übertragen.]</w:t>
      </w:r>
    </w:p>
    <w:p w14:paraId="27B01A85" w14:textId="77777777" w:rsidR="001A0721" w:rsidRDefault="001A0721" w:rsidP="001A0721">
      <w:pPr>
        <w:jc w:val="both"/>
        <w:rPr>
          <w:lang w:val="de-DE"/>
        </w:rPr>
      </w:pPr>
    </w:p>
    <w:p w14:paraId="29F626AD" w14:textId="77777777" w:rsidR="001A0721" w:rsidRDefault="001A0721" w:rsidP="001A0721">
      <w:pPr>
        <w:jc w:val="both"/>
        <w:rPr>
          <w:i/>
          <w:lang w:val="de-DE"/>
        </w:rPr>
      </w:pPr>
      <w:r>
        <w:rPr>
          <w:i/>
          <w:lang w:val="de-DE"/>
        </w:rPr>
        <w:t>[</w:t>
      </w:r>
      <w:r w:rsidR="005B10DA">
        <w:rPr>
          <w:i/>
          <w:lang w:val="de-DE"/>
        </w:rPr>
        <w:t>Art. </w:t>
      </w:r>
      <w:r>
        <w:rPr>
          <w:i/>
          <w:lang w:val="de-DE"/>
        </w:rPr>
        <w:t xml:space="preserve">42 früherer Absatz 1 aufgehoben durch </w:t>
      </w:r>
      <w:r w:rsidR="005B10DA">
        <w:rPr>
          <w:i/>
          <w:lang w:val="de-DE"/>
        </w:rPr>
        <w:t>Art. </w:t>
      </w:r>
      <w:r>
        <w:rPr>
          <w:i/>
          <w:lang w:val="de-DE"/>
        </w:rPr>
        <w:t xml:space="preserve">62 </w:t>
      </w:r>
      <w:r w:rsidR="005B10DA">
        <w:rPr>
          <w:i/>
          <w:lang w:val="de-DE"/>
        </w:rPr>
        <w:t>Nr. </w:t>
      </w:r>
      <w:r>
        <w:rPr>
          <w:i/>
          <w:lang w:val="de-DE"/>
        </w:rPr>
        <w:t>1 des</w:t>
      </w:r>
      <w:r w:rsidR="008B4AC0">
        <w:rPr>
          <w:i/>
          <w:lang w:val="de-DE"/>
        </w:rPr>
        <w:t xml:space="preserve"> G. vom 22. Dezember 2003 (B.S. </w:t>
      </w:r>
      <w:r>
        <w:rPr>
          <w:i/>
          <w:lang w:val="de-DE"/>
        </w:rPr>
        <w:t xml:space="preserve">vom 31. Dezember 2003); </w:t>
      </w:r>
      <w:r w:rsidR="005B10DA">
        <w:rPr>
          <w:i/>
          <w:lang w:val="de-DE"/>
        </w:rPr>
        <w:t>Abs. </w:t>
      </w:r>
      <w:r w:rsidR="006B7D65">
        <w:rPr>
          <w:i/>
          <w:lang w:val="de-DE"/>
        </w:rPr>
        <w:t xml:space="preserve">2 abgeändert durch </w:t>
      </w:r>
      <w:r w:rsidR="005B10DA">
        <w:rPr>
          <w:i/>
          <w:lang w:val="de-DE"/>
        </w:rPr>
        <w:t>Art. </w:t>
      </w:r>
      <w:r w:rsidR="006B7D65">
        <w:rPr>
          <w:i/>
          <w:lang w:val="de-DE"/>
        </w:rPr>
        <w:t xml:space="preserve">5 des G. vom 15. Januar 2018 (B.S. vom 5. Februar 2018); </w:t>
      </w:r>
      <w:r w:rsidR="005B10DA">
        <w:rPr>
          <w:i/>
          <w:lang w:val="de-DE"/>
        </w:rPr>
        <w:t>Abs. </w:t>
      </w:r>
      <w:r>
        <w:rPr>
          <w:i/>
          <w:lang w:val="de-DE"/>
        </w:rPr>
        <w:t xml:space="preserve">3 eingefügt durch </w:t>
      </w:r>
      <w:r w:rsidR="005B10DA">
        <w:rPr>
          <w:i/>
          <w:lang w:val="de-DE"/>
        </w:rPr>
        <w:t>Art. </w:t>
      </w:r>
      <w:r>
        <w:rPr>
          <w:i/>
          <w:lang w:val="de-DE"/>
        </w:rPr>
        <w:t xml:space="preserve">62 </w:t>
      </w:r>
      <w:r w:rsidR="005B10DA">
        <w:rPr>
          <w:i/>
          <w:lang w:val="de-DE"/>
        </w:rPr>
        <w:t>Nr. </w:t>
      </w:r>
      <w:r>
        <w:rPr>
          <w:i/>
          <w:lang w:val="de-DE"/>
        </w:rPr>
        <w:t>2 des G.</w:t>
      </w:r>
      <w:r w:rsidR="008B4AC0">
        <w:rPr>
          <w:i/>
          <w:lang w:val="de-DE"/>
        </w:rPr>
        <w:t xml:space="preserve"> </w:t>
      </w:r>
      <w:r>
        <w:rPr>
          <w:i/>
          <w:lang w:val="de-DE"/>
        </w:rPr>
        <w:t>vom 22. Dezember 2003 (B.S. vom 31. Dezember 2003)]</w:t>
      </w:r>
    </w:p>
    <w:p w14:paraId="633683D3" w14:textId="77777777" w:rsidR="00F00BBD" w:rsidRDefault="00F00BBD" w:rsidP="001A0721">
      <w:pPr>
        <w:jc w:val="both"/>
        <w:rPr>
          <w:lang w:val="de-DE"/>
        </w:rPr>
      </w:pPr>
    </w:p>
    <w:p w14:paraId="3D6C32B5" w14:textId="77777777" w:rsidR="00F00BBD" w:rsidRDefault="00F00BBD" w:rsidP="001A0721">
      <w:pPr>
        <w:jc w:val="both"/>
        <w:rPr>
          <w:lang w:val="de-DE"/>
        </w:rPr>
      </w:pPr>
    </w:p>
    <w:p w14:paraId="7AE229A9" w14:textId="77777777" w:rsidR="001A0721" w:rsidRDefault="001A0721" w:rsidP="001A0721">
      <w:pPr>
        <w:jc w:val="both"/>
        <w:rPr>
          <w:lang w:val="de-DE"/>
        </w:rPr>
      </w:pPr>
      <w:r>
        <w:rPr>
          <w:lang w:val="de-DE"/>
        </w:rPr>
        <w:tab/>
      </w:r>
      <w:r w:rsidR="005B10DA">
        <w:rPr>
          <w:b/>
          <w:lang w:val="de-DE"/>
        </w:rPr>
        <w:t>Art. </w:t>
      </w:r>
      <w:r>
        <w:rPr>
          <w:b/>
          <w:lang w:val="de-DE"/>
        </w:rPr>
        <w:t>43</w:t>
      </w:r>
      <w:r>
        <w:rPr>
          <w:lang w:val="de-DE"/>
        </w:rPr>
        <w:t xml:space="preserve"> - Das Mandat der Mitglieder dauert vier Jahre. Es kann erneuert werden. Die Mitglieder bleiben bis </w:t>
      </w:r>
      <w:r w:rsidRPr="00702EED">
        <w:rPr>
          <w:lang w:val="de-DE"/>
        </w:rPr>
        <w:t xml:space="preserve">zur </w:t>
      </w:r>
      <w:r>
        <w:rPr>
          <w:lang w:val="de-DE"/>
        </w:rPr>
        <w:t xml:space="preserve">Bestellung ihrer </w:t>
      </w:r>
      <w:r w:rsidRPr="00702EED">
        <w:rPr>
          <w:lang w:val="de-DE"/>
        </w:rPr>
        <w:t>Nachfolger im Amt</w:t>
      </w:r>
      <w:r>
        <w:rPr>
          <w:lang w:val="de-DE"/>
        </w:rPr>
        <w:t>.</w:t>
      </w:r>
    </w:p>
    <w:p w14:paraId="5165256A" w14:textId="77777777" w:rsidR="001A0721" w:rsidRDefault="001A0721" w:rsidP="001A0721">
      <w:pPr>
        <w:jc w:val="both"/>
        <w:rPr>
          <w:lang w:val="de-DE"/>
        </w:rPr>
      </w:pPr>
    </w:p>
    <w:p w14:paraId="30593870" w14:textId="77777777" w:rsidR="001A0721" w:rsidRDefault="001A0721" w:rsidP="001A0721">
      <w:pPr>
        <w:jc w:val="both"/>
        <w:rPr>
          <w:lang w:val="de-DE"/>
        </w:rPr>
      </w:pPr>
      <w:r>
        <w:rPr>
          <w:lang w:val="de-DE"/>
        </w:rPr>
        <w:tab/>
        <w:t>Das Mandat eines Mitglieds endet:</w:t>
      </w:r>
    </w:p>
    <w:p w14:paraId="69D6EDDD" w14:textId="77777777" w:rsidR="001A0721" w:rsidRDefault="001A0721" w:rsidP="001A0721">
      <w:pPr>
        <w:jc w:val="both"/>
        <w:rPr>
          <w:lang w:val="de-DE"/>
        </w:rPr>
      </w:pPr>
    </w:p>
    <w:p w14:paraId="75701491" w14:textId="77777777" w:rsidR="001A0721" w:rsidRDefault="001A0721" w:rsidP="001A0721">
      <w:pPr>
        <w:ind w:left="705"/>
        <w:jc w:val="both"/>
        <w:rPr>
          <w:lang w:val="de-DE"/>
        </w:rPr>
      </w:pPr>
      <w:r>
        <w:rPr>
          <w:lang w:val="de-DE"/>
        </w:rPr>
        <w:tab/>
        <w:t>1. wenn die Dauer des Mandats abgelaufen ist,</w:t>
      </w:r>
    </w:p>
    <w:p w14:paraId="67D20459" w14:textId="77777777" w:rsidR="001A0721" w:rsidRDefault="001A0721" w:rsidP="001A0721">
      <w:pPr>
        <w:ind w:left="705"/>
        <w:jc w:val="both"/>
        <w:rPr>
          <w:lang w:val="de-DE"/>
        </w:rPr>
      </w:pPr>
    </w:p>
    <w:p w14:paraId="7EFDA5F7" w14:textId="77777777" w:rsidR="001A0721" w:rsidRDefault="001A0721" w:rsidP="001A0721">
      <w:pPr>
        <w:ind w:left="705"/>
        <w:jc w:val="both"/>
        <w:rPr>
          <w:lang w:val="de-DE"/>
        </w:rPr>
      </w:pPr>
      <w:r>
        <w:rPr>
          <w:lang w:val="de-DE"/>
        </w:rPr>
        <w:t xml:space="preserve">2. im Falle des </w:t>
      </w:r>
      <w:r w:rsidRPr="00D90EF2">
        <w:rPr>
          <w:lang w:val="de-DE"/>
        </w:rPr>
        <w:t>Rücktritts</w:t>
      </w:r>
      <w:r>
        <w:rPr>
          <w:lang w:val="de-DE"/>
        </w:rPr>
        <w:t>,</w:t>
      </w:r>
    </w:p>
    <w:p w14:paraId="63D4FA8D" w14:textId="77777777" w:rsidR="001A0721" w:rsidRDefault="001A0721" w:rsidP="001A0721">
      <w:pPr>
        <w:ind w:left="705"/>
        <w:jc w:val="both"/>
        <w:rPr>
          <w:lang w:val="de-DE"/>
        </w:rPr>
      </w:pPr>
    </w:p>
    <w:p w14:paraId="7C9CDCF1" w14:textId="77777777" w:rsidR="001A0721" w:rsidRDefault="001A0721" w:rsidP="001A0721">
      <w:pPr>
        <w:ind w:firstLine="705"/>
        <w:jc w:val="both"/>
        <w:rPr>
          <w:lang w:val="de-DE"/>
        </w:rPr>
      </w:pPr>
      <w:r>
        <w:rPr>
          <w:lang w:val="de-DE"/>
        </w:rPr>
        <w:t>3. wenn die Organisation, die den Betreffenden vorgeschlagen hat, seine Ersetzung beantragt,</w:t>
      </w:r>
    </w:p>
    <w:p w14:paraId="28D51512" w14:textId="77777777" w:rsidR="001A0721" w:rsidRDefault="001A0721" w:rsidP="001A0721">
      <w:pPr>
        <w:ind w:left="705"/>
        <w:jc w:val="both"/>
        <w:rPr>
          <w:lang w:val="de-DE"/>
        </w:rPr>
      </w:pPr>
    </w:p>
    <w:p w14:paraId="11960F69" w14:textId="77777777" w:rsidR="001A0721" w:rsidRDefault="001A0721" w:rsidP="001A0721">
      <w:pPr>
        <w:ind w:firstLine="705"/>
        <w:jc w:val="both"/>
        <w:rPr>
          <w:lang w:val="de-DE"/>
        </w:rPr>
      </w:pPr>
      <w:r>
        <w:rPr>
          <w:lang w:val="de-DE"/>
        </w:rPr>
        <w:t>4. wenn der Betreffende der Organisation, die ihn vorgeschlagen hat, nicht mehr angehört,</w:t>
      </w:r>
    </w:p>
    <w:p w14:paraId="44D9E7A4" w14:textId="77777777" w:rsidR="001A0721" w:rsidRDefault="001A0721" w:rsidP="001A0721">
      <w:pPr>
        <w:ind w:left="705"/>
        <w:jc w:val="both"/>
        <w:rPr>
          <w:lang w:val="de-DE"/>
        </w:rPr>
      </w:pPr>
    </w:p>
    <w:p w14:paraId="769856C4" w14:textId="77777777" w:rsidR="001A0721" w:rsidRDefault="001A0721" w:rsidP="001A0721">
      <w:pPr>
        <w:ind w:left="705"/>
        <w:jc w:val="both"/>
        <w:rPr>
          <w:lang w:val="de-DE"/>
        </w:rPr>
      </w:pPr>
      <w:r>
        <w:rPr>
          <w:lang w:val="de-DE"/>
        </w:rPr>
        <w:t>5. im Todesfall,</w:t>
      </w:r>
    </w:p>
    <w:p w14:paraId="4D459563" w14:textId="77777777" w:rsidR="001A0721" w:rsidRDefault="001A0721" w:rsidP="001A0721">
      <w:pPr>
        <w:ind w:left="705"/>
        <w:jc w:val="both"/>
        <w:rPr>
          <w:lang w:val="de-DE"/>
        </w:rPr>
      </w:pPr>
    </w:p>
    <w:p w14:paraId="0180DE4C" w14:textId="77777777" w:rsidR="001A0721" w:rsidRDefault="001A0721" w:rsidP="001A0721">
      <w:pPr>
        <w:ind w:left="705"/>
        <w:jc w:val="both"/>
        <w:rPr>
          <w:lang w:val="de-DE"/>
        </w:rPr>
      </w:pPr>
      <w:r>
        <w:rPr>
          <w:lang w:val="de-DE"/>
        </w:rPr>
        <w:t>6. […].</w:t>
      </w:r>
    </w:p>
    <w:p w14:paraId="47DCA93B" w14:textId="77777777" w:rsidR="001A0721" w:rsidRDefault="001A0721" w:rsidP="001A0721">
      <w:pPr>
        <w:ind w:left="705"/>
        <w:jc w:val="both"/>
        <w:rPr>
          <w:lang w:val="de-DE"/>
        </w:rPr>
      </w:pPr>
    </w:p>
    <w:p w14:paraId="775508EF" w14:textId="77777777" w:rsidR="001A0721" w:rsidRDefault="001A0721" w:rsidP="001A0721">
      <w:pPr>
        <w:ind w:firstLine="705"/>
        <w:jc w:val="both"/>
        <w:rPr>
          <w:lang w:val="de-DE"/>
        </w:rPr>
      </w:pPr>
      <w:r>
        <w:rPr>
          <w:lang w:val="de-DE"/>
        </w:rPr>
        <w:t>Binnen drei Monaten wird für die Ersetzung jedes Mitglieds</w:t>
      </w:r>
      <w:r w:rsidRPr="00A008E8">
        <w:rPr>
          <w:lang w:val="de-DE"/>
        </w:rPr>
        <w:t xml:space="preserve"> </w:t>
      </w:r>
      <w:r w:rsidRPr="008B3B62">
        <w:rPr>
          <w:lang w:val="de-DE"/>
        </w:rPr>
        <w:t>gesorgt</w:t>
      </w:r>
      <w:r>
        <w:rPr>
          <w:lang w:val="de-DE"/>
        </w:rPr>
        <w:t xml:space="preserve">, </w:t>
      </w:r>
      <w:r w:rsidRPr="008B3B62">
        <w:rPr>
          <w:lang w:val="de-DE"/>
        </w:rPr>
        <w:t xml:space="preserve">dessen Mandat vor </w:t>
      </w:r>
      <w:r>
        <w:rPr>
          <w:lang w:val="de-DE"/>
        </w:rPr>
        <w:t xml:space="preserve">dem </w:t>
      </w:r>
      <w:r w:rsidRPr="008B3B62">
        <w:rPr>
          <w:lang w:val="de-DE"/>
        </w:rPr>
        <w:t xml:space="preserve">normalen </w:t>
      </w:r>
      <w:r>
        <w:rPr>
          <w:lang w:val="de-DE"/>
        </w:rPr>
        <w:t>A</w:t>
      </w:r>
      <w:r w:rsidRPr="008B3B62">
        <w:rPr>
          <w:lang w:val="de-DE"/>
        </w:rPr>
        <w:t>blauf endet</w:t>
      </w:r>
      <w:r>
        <w:rPr>
          <w:lang w:val="de-DE"/>
        </w:rPr>
        <w:t>. In diesem Fall führt das neue Mitglied das Mandat des Mitglieds, das es ersetzt, zu Ende.</w:t>
      </w:r>
    </w:p>
    <w:p w14:paraId="1444AF97" w14:textId="77777777" w:rsidR="001A0721" w:rsidRDefault="001A0721" w:rsidP="001A0721">
      <w:pPr>
        <w:ind w:firstLine="705"/>
        <w:jc w:val="both"/>
        <w:rPr>
          <w:lang w:val="de-DE"/>
        </w:rPr>
      </w:pPr>
    </w:p>
    <w:p w14:paraId="2A10E396" w14:textId="77777777" w:rsidR="001A0721" w:rsidRDefault="001A0721" w:rsidP="001A0721">
      <w:pPr>
        <w:jc w:val="both"/>
        <w:rPr>
          <w:lang w:val="de-DE"/>
        </w:rPr>
      </w:pPr>
      <w:r>
        <w:rPr>
          <w:i/>
          <w:lang w:val="de-DE"/>
        </w:rPr>
        <w:t>[</w:t>
      </w:r>
      <w:r w:rsidR="005B10DA">
        <w:rPr>
          <w:i/>
          <w:lang w:val="de-DE"/>
        </w:rPr>
        <w:t>Art. </w:t>
      </w:r>
      <w:r>
        <w:rPr>
          <w:i/>
          <w:lang w:val="de-DE"/>
        </w:rPr>
        <w:t xml:space="preserve">43 </w:t>
      </w:r>
      <w:r w:rsidR="005B10DA">
        <w:rPr>
          <w:i/>
          <w:lang w:val="de-DE"/>
        </w:rPr>
        <w:t>Abs. </w:t>
      </w:r>
      <w:r>
        <w:rPr>
          <w:i/>
          <w:lang w:val="de-DE"/>
        </w:rPr>
        <w:t xml:space="preserve">2 </w:t>
      </w:r>
      <w:r w:rsidR="005B10DA">
        <w:rPr>
          <w:i/>
          <w:lang w:val="de-DE"/>
        </w:rPr>
        <w:t>Nr. </w:t>
      </w:r>
      <w:r>
        <w:rPr>
          <w:i/>
          <w:lang w:val="de-DE"/>
        </w:rPr>
        <w:t xml:space="preserve">6 aufgehoben durch </w:t>
      </w:r>
      <w:r w:rsidR="005B10DA">
        <w:rPr>
          <w:i/>
          <w:lang w:val="de-DE"/>
        </w:rPr>
        <w:t>Art. </w:t>
      </w:r>
      <w:r>
        <w:rPr>
          <w:i/>
          <w:lang w:val="de-DE"/>
        </w:rPr>
        <w:t>166 des G. (I) vom 27. Dezember 2006 (B.S. vom 28. Dezember 2006)]</w:t>
      </w:r>
    </w:p>
    <w:p w14:paraId="64F7C004" w14:textId="77777777" w:rsidR="001A0721" w:rsidRDefault="001A0721" w:rsidP="001A0721">
      <w:pPr>
        <w:jc w:val="both"/>
        <w:rPr>
          <w:lang w:val="de-DE"/>
        </w:rPr>
      </w:pPr>
    </w:p>
    <w:p w14:paraId="0F8E4115" w14:textId="77777777" w:rsidR="001A0721" w:rsidRDefault="001A0721" w:rsidP="001A0721">
      <w:pPr>
        <w:jc w:val="both"/>
        <w:rPr>
          <w:lang w:val="de-DE"/>
        </w:rPr>
      </w:pPr>
    </w:p>
    <w:p w14:paraId="5F637E1F" w14:textId="77777777" w:rsidR="001A0721" w:rsidRDefault="001A0721" w:rsidP="001A0721">
      <w:pPr>
        <w:jc w:val="both"/>
        <w:rPr>
          <w:lang w:val="de-DE"/>
        </w:rPr>
      </w:pPr>
      <w:r>
        <w:rPr>
          <w:lang w:val="de-DE"/>
        </w:rPr>
        <w:tab/>
      </w:r>
      <w:r w:rsidR="005B10DA">
        <w:rPr>
          <w:b/>
          <w:lang w:val="de-DE"/>
        </w:rPr>
        <w:t>Art. </w:t>
      </w:r>
      <w:r>
        <w:rPr>
          <w:b/>
          <w:lang w:val="de-DE"/>
        </w:rPr>
        <w:t>44</w:t>
      </w:r>
      <w:r>
        <w:rPr>
          <w:lang w:val="de-DE"/>
        </w:rPr>
        <w:t xml:space="preserve"> - Der Minister ernennt die Sekretäre.</w:t>
      </w:r>
    </w:p>
    <w:p w14:paraId="06EA4DA5" w14:textId="77777777" w:rsidR="001A0721" w:rsidRDefault="001A0721" w:rsidP="001A0721">
      <w:pPr>
        <w:jc w:val="both"/>
        <w:rPr>
          <w:lang w:val="de-DE"/>
        </w:rPr>
      </w:pPr>
    </w:p>
    <w:p w14:paraId="65B1795F" w14:textId="77777777" w:rsidR="001A0721" w:rsidRDefault="001A0721" w:rsidP="001A0721">
      <w:pPr>
        <w:jc w:val="both"/>
        <w:rPr>
          <w:lang w:val="de-DE"/>
        </w:rPr>
      </w:pPr>
    </w:p>
    <w:p w14:paraId="648A27D2" w14:textId="77777777" w:rsidR="001A0721" w:rsidRDefault="001A0721" w:rsidP="001A0721">
      <w:pPr>
        <w:jc w:val="both"/>
        <w:rPr>
          <w:lang w:val="de-DE"/>
        </w:rPr>
      </w:pPr>
      <w:r>
        <w:rPr>
          <w:lang w:val="de-DE"/>
        </w:rPr>
        <w:tab/>
      </w:r>
      <w:r w:rsidR="005B10DA">
        <w:rPr>
          <w:b/>
          <w:lang w:val="de-DE"/>
        </w:rPr>
        <w:t>Art. </w:t>
      </w:r>
      <w:r>
        <w:rPr>
          <w:b/>
          <w:lang w:val="de-DE"/>
        </w:rPr>
        <w:t>45</w:t>
      </w:r>
      <w:r>
        <w:rPr>
          <w:lang w:val="de-DE"/>
        </w:rPr>
        <w:t xml:space="preserve"> - Die Mitglieder einer paritätischen Kommission oder Unterkommission dürfen sich von technischen</w:t>
      </w:r>
      <w:r w:rsidRPr="000426D5">
        <w:rPr>
          <w:lang w:val="de-DE"/>
        </w:rPr>
        <w:t xml:space="preserve"> Berater</w:t>
      </w:r>
      <w:r>
        <w:rPr>
          <w:lang w:val="de-DE"/>
        </w:rPr>
        <w:t xml:space="preserve">n, deren Anzahl durch die </w:t>
      </w:r>
      <w:r w:rsidRPr="000426D5">
        <w:rPr>
          <w:lang w:val="de-DE"/>
        </w:rPr>
        <w:t>Geschäftsordnung</w:t>
      </w:r>
      <w:r>
        <w:rPr>
          <w:lang w:val="de-DE"/>
        </w:rPr>
        <w:t xml:space="preserve"> festgelegt ist, beistehen lassen.</w:t>
      </w:r>
    </w:p>
    <w:p w14:paraId="23269C3A" w14:textId="77777777" w:rsidR="001A0721" w:rsidRDefault="001A0721" w:rsidP="001A0721">
      <w:pPr>
        <w:jc w:val="both"/>
        <w:rPr>
          <w:lang w:val="de-DE"/>
        </w:rPr>
      </w:pPr>
    </w:p>
    <w:p w14:paraId="1B4416FE" w14:textId="77777777" w:rsidR="001A0721" w:rsidRDefault="001A0721" w:rsidP="001A0721">
      <w:pPr>
        <w:jc w:val="both"/>
        <w:rPr>
          <w:lang w:val="de-DE"/>
        </w:rPr>
      </w:pPr>
      <w:r>
        <w:rPr>
          <w:lang w:val="de-DE"/>
        </w:rPr>
        <w:tab/>
        <w:t>Der Minister kann aus eigener Initiative oder auf Antrag der Kommission einen oder mehrere Beamte als Berater bestimmen.</w:t>
      </w:r>
    </w:p>
    <w:p w14:paraId="1E32D169" w14:textId="77777777" w:rsidR="001A0721" w:rsidRDefault="001A0721" w:rsidP="001A0721">
      <w:pPr>
        <w:jc w:val="both"/>
        <w:rPr>
          <w:lang w:val="de-DE"/>
        </w:rPr>
      </w:pPr>
    </w:p>
    <w:p w14:paraId="1E987965" w14:textId="77777777" w:rsidR="001A0721" w:rsidRDefault="001A0721" w:rsidP="001A0721">
      <w:pPr>
        <w:jc w:val="both"/>
        <w:rPr>
          <w:lang w:val="de-DE"/>
        </w:rPr>
      </w:pPr>
    </w:p>
    <w:p w14:paraId="5A75DFC5" w14:textId="77777777" w:rsidR="001A0721" w:rsidRDefault="001A0721" w:rsidP="001A0721">
      <w:pPr>
        <w:jc w:val="both"/>
        <w:rPr>
          <w:lang w:val="de-DE"/>
        </w:rPr>
      </w:pPr>
      <w:r>
        <w:rPr>
          <w:lang w:val="de-DE"/>
        </w:rPr>
        <w:lastRenderedPageBreak/>
        <w:tab/>
      </w:r>
      <w:r w:rsidR="005B10DA">
        <w:rPr>
          <w:b/>
          <w:lang w:val="de-DE"/>
        </w:rPr>
        <w:t>Art. </w:t>
      </w:r>
      <w:r>
        <w:rPr>
          <w:b/>
          <w:lang w:val="de-DE"/>
        </w:rPr>
        <w:t>46</w:t>
      </w:r>
      <w:r>
        <w:rPr>
          <w:lang w:val="de-DE"/>
        </w:rPr>
        <w:t xml:space="preserve"> - Der König legt die Modalitäten für die Gewährung und den Betrag der Entschädigungen fest, die den Vorsitzenden, Vizevorsitzenden, Mitgliedern und Sekretären der paritätischen Kommissionen und Unterkommissionen gewährt werden.</w:t>
      </w:r>
    </w:p>
    <w:p w14:paraId="77167EBA" w14:textId="77777777" w:rsidR="001A0721" w:rsidRDefault="001A0721" w:rsidP="001A0721">
      <w:pPr>
        <w:jc w:val="both"/>
        <w:rPr>
          <w:lang w:val="de-DE"/>
        </w:rPr>
      </w:pPr>
    </w:p>
    <w:p w14:paraId="35089092" w14:textId="77777777" w:rsidR="001A0721" w:rsidRDefault="001A0721" w:rsidP="001A0721">
      <w:pPr>
        <w:jc w:val="both"/>
        <w:rPr>
          <w:lang w:val="de-DE"/>
        </w:rPr>
      </w:pPr>
    </w:p>
    <w:p w14:paraId="249EF334" w14:textId="77777777" w:rsidR="001A0721" w:rsidRDefault="005B10DA" w:rsidP="001A0721">
      <w:pPr>
        <w:jc w:val="center"/>
        <w:rPr>
          <w:lang w:val="de-DE"/>
        </w:rPr>
      </w:pPr>
      <w:r>
        <w:rPr>
          <w:i/>
          <w:lang w:val="de-DE"/>
        </w:rPr>
        <w:t>Abschnitt </w:t>
      </w:r>
      <w:r w:rsidR="00DF2EFF">
        <w:rPr>
          <w:i/>
          <w:lang w:val="de-DE"/>
        </w:rPr>
        <w:t>3</w:t>
      </w:r>
      <w:r w:rsidR="001A0721">
        <w:rPr>
          <w:lang w:val="de-DE"/>
        </w:rPr>
        <w:t xml:space="preserve"> - Arbeitsweise</w:t>
      </w:r>
    </w:p>
    <w:p w14:paraId="00E4D448" w14:textId="77777777" w:rsidR="001A0721" w:rsidRPr="00D93AF3" w:rsidRDefault="001A0721" w:rsidP="001A0721">
      <w:pPr>
        <w:jc w:val="both"/>
        <w:rPr>
          <w:lang w:val="de-DE"/>
        </w:rPr>
      </w:pPr>
    </w:p>
    <w:p w14:paraId="65B07F15" w14:textId="77777777" w:rsidR="001A0721" w:rsidRDefault="001A0721" w:rsidP="001A0721">
      <w:pPr>
        <w:jc w:val="both"/>
        <w:rPr>
          <w:lang w:val="de-DE"/>
        </w:rPr>
      </w:pPr>
    </w:p>
    <w:p w14:paraId="757CBB6A" w14:textId="1E85E0D6" w:rsidR="004E7A47" w:rsidRPr="00C83A95" w:rsidRDefault="005B10DA" w:rsidP="004E7A47">
      <w:pPr>
        <w:ind w:firstLine="708"/>
        <w:jc w:val="both"/>
        <w:rPr>
          <w:lang w:val="de-DE"/>
        </w:rPr>
      </w:pPr>
      <w:r>
        <w:rPr>
          <w:b/>
          <w:lang w:val="de-DE"/>
        </w:rPr>
        <w:t>Art. </w:t>
      </w:r>
      <w:r w:rsidR="001A0721">
        <w:rPr>
          <w:b/>
          <w:lang w:val="de-DE"/>
        </w:rPr>
        <w:t>47</w:t>
      </w:r>
      <w:r w:rsidR="001A0721">
        <w:rPr>
          <w:lang w:val="de-DE"/>
        </w:rPr>
        <w:t xml:space="preserve"> </w:t>
      </w:r>
      <w:r w:rsidR="004E7A47">
        <w:rPr>
          <w:lang w:val="de-DE"/>
        </w:rPr>
        <w:t>-</w:t>
      </w:r>
      <w:r w:rsidR="001A0721">
        <w:rPr>
          <w:lang w:val="de-DE"/>
        </w:rPr>
        <w:t xml:space="preserve"> </w:t>
      </w:r>
      <w:r w:rsidR="004E7A47">
        <w:rPr>
          <w:lang w:val="de-DE"/>
        </w:rPr>
        <w:t>[</w:t>
      </w:r>
      <w:r w:rsidR="004E7A47" w:rsidRPr="00C83A95">
        <w:rPr>
          <w:lang w:val="de-DE"/>
        </w:rPr>
        <w:t>§ 1 - Die paritätischen Kommissionen und Unterkommissionen beraten und beschließen nur dann rechtsgültig, wenn mindestens die Hälfte der ordentlichen Mitglieder oder Ersatzmitglieder, die die Arbeitgeber vertreten, und die Hälfte der ordentlichen Mitglieder oder Ersatzmitglieder, die die Arbeitnehmer vertreten, anwesend sind.</w:t>
      </w:r>
    </w:p>
    <w:p w14:paraId="4D2ED814" w14:textId="77777777" w:rsidR="004E7A47" w:rsidRPr="00C83A95" w:rsidRDefault="004E7A47" w:rsidP="004E7A47">
      <w:pPr>
        <w:jc w:val="both"/>
        <w:rPr>
          <w:lang w:val="de-DE"/>
        </w:rPr>
      </w:pPr>
    </w:p>
    <w:p w14:paraId="192459CD" w14:textId="77777777" w:rsidR="004E7A47" w:rsidRPr="00C83A95" w:rsidRDefault="004E7A47" w:rsidP="004E7A47">
      <w:pPr>
        <w:ind w:firstLine="708"/>
        <w:jc w:val="both"/>
        <w:rPr>
          <w:lang w:val="de-DE"/>
        </w:rPr>
      </w:pPr>
      <w:r w:rsidRPr="00C83A95">
        <w:rPr>
          <w:lang w:val="de-DE"/>
        </w:rPr>
        <w:t>Mit der Zustimmung aller Organisationen zu Beginn der Versammlung und auf der Grundlage eines Beschlusses des Vorsitzenden können die Mitglieder der paritätischen Kommissionen und Unterkommissionen auch rechtsgültig beraten und beschließen, wenn mindestens ein ordentliches Mitglied oder Ersatzmitglied jeder Organisation, die die Arbeitgeber vertritt, und ein ordentliches Mitglied oder Ersatzmitglied jeder Organisation, die die Arbeitnehmer vertritt, anwesend sind, unabhängig von der Anzahl anwesender ordentlicher Mitglieder oder Ersatzmitglieder.</w:t>
      </w:r>
    </w:p>
    <w:p w14:paraId="2295BB7B" w14:textId="77777777" w:rsidR="004E7A47" w:rsidRPr="00C83A95" w:rsidRDefault="004E7A47" w:rsidP="004E7A47">
      <w:pPr>
        <w:jc w:val="both"/>
        <w:rPr>
          <w:lang w:val="de-DE"/>
        </w:rPr>
      </w:pPr>
    </w:p>
    <w:p w14:paraId="65462563" w14:textId="77777777" w:rsidR="004E7A47" w:rsidRPr="00C83A95" w:rsidRDefault="004E7A47" w:rsidP="004E7A47">
      <w:pPr>
        <w:ind w:firstLine="708"/>
        <w:jc w:val="both"/>
        <w:rPr>
          <w:lang w:val="de-DE"/>
        </w:rPr>
      </w:pPr>
      <w:r w:rsidRPr="00C83A95">
        <w:rPr>
          <w:lang w:val="de-DE"/>
        </w:rPr>
        <w:t>§ 2 - Nur die in Artikel 39 Nr. 2 erwähnten Mitglieder sind stimmberechtigt.</w:t>
      </w:r>
    </w:p>
    <w:p w14:paraId="4F1540A6" w14:textId="77777777" w:rsidR="004E7A47" w:rsidRPr="00C83A95" w:rsidRDefault="004E7A47" w:rsidP="004E7A47">
      <w:pPr>
        <w:jc w:val="both"/>
        <w:rPr>
          <w:lang w:val="de-DE"/>
        </w:rPr>
      </w:pPr>
    </w:p>
    <w:p w14:paraId="3A19FC30" w14:textId="110F352E" w:rsidR="001A0721" w:rsidRPr="000647B3" w:rsidRDefault="004E7A47" w:rsidP="004E7A47">
      <w:pPr>
        <w:jc w:val="both"/>
        <w:rPr>
          <w:lang w:val="de-DE"/>
        </w:rPr>
      </w:pPr>
      <w:r>
        <w:rPr>
          <w:lang w:val="de-DE"/>
        </w:rPr>
        <w:tab/>
      </w:r>
      <w:r w:rsidRPr="00C83A95">
        <w:rPr>
          <w:lang w:val="de-DE"/>
        </w:rPr>
        <w:t>Die Beschlüsse werden von den anwesenden Mitgliedern einstimmig gefasst, vorbehaltlich anderslautender Bestimmungen eines besonderen Gesetzes.</w:t>
      </w:r>
      <w:r>
        <w:rPr>
          <w:lang w:val="de-DE"/>
        </w:rPr>
        <w:t>]</w:t>
      </w:r>
    </w:p>
    <w:p w14:paraId="11EC8346" w14:textId="0F77EB79" w:rsidR="001A0721" w:rsidRDefault="001A0721" w:rsidP="001A0721">
      <w:pPr>
        <w:jc w:val="both"/>
        <w:rPr>
          <w:lang w:val="de-DE"/>
        </w:rPr>
      </w:pPr>
    </w:p>
    <w:p w14:paraId="0691388F" w14:textId="5CD75F16" w:rsidR="004E7A47" w:rsidRDefault="004E7A47" w:rsidP="001A0721">
      <w:pPr>
        <w:jc w:val="both"/>
        <w:rPr>
          <w:i/>
          <w:lang w:val="de-DE"/>
        </w:rPr>
      </w:pPr>
      <w:r>
        <w:rPr>
          <w:i/>
          <w:iCs/>
          <w:lang w:val="de-DE"/>
        </w:rPr>
        <w:t>[Art. 47 ersetzt durch Art. 3</w:t>
      </w:r>
      <w:r>
        <w:rPr>
          <w:i/>
          <w:lang w:val="de-DE"/>
        </w:rPr>
        <w:t xml:space="preserve"> des K.E. vom 24. Juni 2020 (B.S. vom 3. Juli 2020)]</w:t>
      </w:r>
    </w:p>
    <w:p w14:paraId="4D67B51E" w14:textId="77777777" w:rsidR="004E7A47" w:rsidRPr="004E7A47" w:rsidRDefault="004E7A47" w:rsidP="001A0721">
      <w:pPr>
        <w:jc w:val="both"/>
        <w:rPr>
          <w:i/>
          <w:iCs/>
          <w:lang w:val="de-DE"/>
        </w:rPr>
      </w:pPr>
    </w:p>
    <w:p w14:paraId="3974D2FF" w14:textId="77777777" w:rsidR="001A0721" w:rsidRPr="000647B3" w:rsidRDefault="001A0721" w:rsidP="001A0721">
      <w:pPr>
        <w:jc w:val="both"/>
        <w:rPr>
          <w:lang w:val="de-DE"/>
        </w:rPr>
      </w:pPr>
    </w:p>
    <w:p w14:paraId="51CF4DD0" w14:textId="77777777" w:rsidR="001A0721" w:rsidRPr="00642359" w:rsidRDefault="001A0721" w:rsidP="001A0721">
      <w:pPr>
        <w:jc w:val="both"/>
        <w:rPr>
          <w:lang w:val="de-DE"/>
        </w:rPr>
      </w:pPr>
      <w:r w:rsidRPr="000647B3">
        <w:rPr>
          <w:lang w:val="de-DE"/>
        </w:rPr>
        <w:tab/>
      </w:r>
      <w:r w:rsidR="005B10DA">
        <w:rPr>
          <w:b/>
          <w:lang w:val="de-DE"/>
        </w:rPr>
        <w:t>Art. </w:t>
      </w:r>
      <w:r w:rsidRPr="00642359">
        <w:rPr>
          <w:b/>
          <w:lang w:val="de-DE"/>
        </w:rPr>
        <w:t>48</w:t>
      </w:r>
      <w:r w:rsidRPr="00642359">
        <w:rPr>
          <w:lang w:val="de-DE"/>
        </w:rPr>
        <w:t xml:space="preserve"> - Die Ersatzmitglieder können nur </w:t>
      </w:r>
      <w:r>
        <w:rPr>
          <w:lang w:val="de-DE"/>
        </w:rPr>
        <w:t>zur Ersetzung</w:t>
      </w:r>
      <w:r w:rsidRPr="00642359">
        <w:rPr>
          <w:lang w:val="de-DE"/>
        </w:rPr>
        <w:t xml:space="preserve"> </w:t>
      </w:r>
      <w:r>
        <w:rPr>
          <w:lang w:val="de-DE"/>
        </w:rPr>
        <w:t xml:space="preserve">der verhinderten </w:t>
      </w:r>
      <w:r w:rsidRPr="00642359">
        <w:rPr>
          <w:lang w:val="de-DE"/>
        </w:rPr>
        <w:t>ordentlichen Mitglieder</w:t>
      </w:r>
      <w:r>
        <w:rPr>
          <w:lang w:val="de-DE"/>
        </w:rPr>
        <w:t xml:space="preserve"> tagen.</w:t>
      </w:r>
    </w:p>
    <w:p w14:paraId="18E901DA" w14:textId="77777777" w:rsidR="001A0721" w:rsidRPr="00473305" w:rsidRDefault="001A0721" w:rsidP="001A0721">
      <w:pPr>
        <w:jc w:val="both"/>
        <w:rPr>
          <w:lang w:val="de-DE"/>
        </w:rPr>
      </w:pPr>
    </w:p>
    <w:p w14:paraId="3DF8C124" w14:textId="77777777" w:rsidR="001A0721" w:rsidRDefault="001A0721" w:rsidP="001A0721">
      <w:pPr>
        <w:jc w:val="both"/>
        <w:rPr>
          <w:lang w:val="de-DE"/>
        </w:rPr>
      </w:pPr>
    </w:p>
    <w:p w14:paraId="0B165DB8" w14:textId="77777777" w:rsidR="001A0721" w:rsidRDefault="001A0721" w:rsidP="001A0721">
      <w:pPr>
        <w:jc w:val="both"/>
        <w:rPr>
          <w:lang w:val="de-DE"/>
        </w:rPr>
      </w:pPr>
      <w:r>
        <w:rPr>
          <w:lang w:val="de-DE"/>
        </w:rPr>
        <w:tab/>
      </w:r>
      <w:r w:rsidR="005B10DA">
        <w:rPr>
          <w:b/>
          <w:lang w:val="de-DE"/>
        </w:rPr>
        <w:t>Art. </w:t>
      </w:r>
      <w:r w:rsidRPr="0067048E">
        <w:rPr>
          <w:b/>
          <w:lang w:val="de-DE"/>
        </w:rPr>
        <w:t>49</w:t>
      </w:r>
      <w:r>
        <w:rPr>
          <w:b/>
          <w:lang w:val="de-DE"/>
        </w:rPr>
        <w:t xml:space="preserve"> </w:t>
      </w:r>
      <w:r>
        <w:rPr>
          <w:lang w:val="de-DE"/>
        </w:rPr>
        <w:t>- Der König bestimmt die Arbeitsweise der paritätischen Kommissionen und Unterkommissionen.</w:t>
      </w:r>
    </w:p>
    <w:p w14:paraId="741614F0" w14:textId="77777777" w:rsidR="001A0721" w:rsidRDefault="001A0721" w:rsidP="001A0721">
      <w:pPr>
        <w:jc w:val="both"/>
        <w:rPr>
          <w:lang w:val="de-DE"/>
        </w:rPr>
      </w:pPr>
    </w:p>
    <w:p w14:paraId="0E2E24C4" w14:textId="77777777" w:rsidR="001A0721" w:rsidRDefault="001A0721" w:rsidP="001A0721">
      <w:pPr>
        <w:jc w:val="both"/>
        <w:rPr>
          <w:lang w:val="de-DE"/>
        </w:rPr>
      </w:pPr>
      <w:r>
        <w:rPr>
          <w:lang w:val="de-DE"/>
        </w:rPr>
        <w:tab/>
        <w:t>Der Minister überwacht die Arbeit der paritätischen Kommissionen und Unterkommissionen.</w:t>
      </w:r>
    </w:p>
    <w:p w14:paraId="1B452422" w14:textId="77777777" w:rsidR="001A0721" w:rsidRDefault="001A0721" w:rsidP="001A0721">
      <w:pPr>
        <w:jc w:val="both"/>
        <w:rPr>
          <w:lang w:val="de-DE"/>
        </w:rPr>
      </w:pPr>
    </w:p>
    <w:p w14:paraId="4687F748" w14:textId="77777777" w:rsidR="001A0721" w:rsidRPr="0067048E" w:rsidRDefault="001A0721" w:rsidP="001A0721">
      <w:pPr>
        <w:jc w:val="both"/>
        <w:rPr>
          <w:lang w:val="de-DE"/>
        </w:rPr>
      </w:pPr>
    </w:p>
    <w:p w14:paraId="69265135" w14:textId="77777777" w:rsidR="001A0721" w:rsidRDefault="001A0721" w:rsidP="001A0721">
      <w:pPr>
        <w:jc w:val="both"/>
        <w:rPr>
          <w:lang w:val="de-DE"/>
        </w:rPr>
      </w:pPr>
      <w:r w:rsidRPr="00473305">
        <w:rPr>
          <w:lang w:val="de-DE"/>
        </w:rPr>
        <w:tab/>
      </w:r>
      <w:r w:rsidR="005B10DA">
        <w:rPr>
          <w:b/>
          <w:lang w:val="de-DE"/>
        </w:rPr>
        <w:t>Art. </w:t>
      </w:r>
      <w:r>
        <w:rPr>
          <w:b/>
          <w:lang w:val="de-DE"/>
        </w:rPr>
        <w:t>50</w:t>
      </w:r>
      <w:r>
        <w:rPr>
          <w:lang w:val="de-DE"/>
        </w:rPr>
        <w:t xml:space="preserve"> - Jede paritätische Kommission und Unterkommission gibt sich eine </w:t>
      </w:r>
      <w:r w:rsidRPr="005E5445">
        <w:rPr>
          <w:lang w:val="de-DE"/>
        </w:rPr>
        <w:t>Geschäftsordnung</w:t>
      </w:r>
      <w:r w:rsidRPr="00E6530D">
        <w:rPr>
          <w:lang w:val="de-DE"/>
        </w:rPr>
        <w:t>.</w:t>
      </w:r>
    </w:p>
    <w:p w14:paraId="7E06461A" w14:textId="77777777" w:rsidR="001A0721" w:rsidRDefault="001A0721" w:rsidP="001A0721">
      <w:pPr>
        <w:jc w:val="both"/>
        <w:rPr>
          <w:lang w:val="de-DE"/>
        </w:rPr>
      </w:pPr>
    </w:p>
    <w:p w14:paraId="51BC4A35" w14:textId="77777777" w:rsidR="00CD0236" w:rsidRPr="001F718D" w:rsidRDefault="00CD0236" w:rsidP="002026C5">
      <w:pPr>
        <w:jc w:val="center"/>
        <w:rPr>
          <w:lang w:val="de-DE"/>
        </w:rPr>
      </w:pPr>
      <w:r>
        <w:rPr>
          <w:lang w:val="de-DE"/>
        </w:rPr>
        <w:br w:type="page"/>
      </w:r>
      <w:r>
        <w:rPr>
          <w:lang w:val="de-DE"/>
        </w:rPr>
        <w:lastRenderedPageBreak/>
        <w:t>[KAPITEL </w:t>
      </w:r>
      <w:r w:rsidR="009F685E">
        <w:rPr>
          <w:lang w:val="de-DE"/>
        </w:rPr>
        <w:t>3</w:t>
      </w:r>
      <w:r w:rsidRPr="001F718D">
        <w:rPr>
          <w:lang w:val="de-DE"/>
        </w:rPr>
        <w:t xml:space="preserve">/1 - </w:t>
      </w:r>
      <w:r w:rsidR="001A2088">
        <w:rPr>
          <w:lang w:val="de-DE"/>
        </w:rPr>
        <w:t>[...</w:t>
      </w:r>
      <w:r w:rsidR="001A2088" w:rsidRPr="001A2088">
        <w:rPr>
          <w:lang w:val="de-DE"/>
        </w:rPr>
        <w:t>]</w:t>
      </w:r>
    </w:p>
    <w:p w14:paraId="3F77A959" w14:textId="77777777" w:rsidR="00CD0236" w:rsidRDefault="00CD0236" w:rsidP="00CD0236">
      <w:pPr>
        <w:jc w:val="both"/>
        <w:rPr>
          <w:lang w:val="de-DE"/>
        </w:rPr>
      </w:pPr>
    </w:p>
    <w:p w14:paraId="6CA889DB" w14:textId="77777777" w:rsidR="00CD0236" w:rsidRPr="00CD0236" w:rsidRDefault="00CD0236" w:rsidP="00CD0236">
      <w:pPr>
        <w:jc w:val="both"/>
        <w:rPr>
          <w:i/>
          <w:lang w:val="de-DE"/>
        </w:rPr>
      </w:pPr>
      <w:r>
        <w:rPr>
          <w:i/>
          <w:lang w:val="de-DE"/>
        </w:rPr>
        <w:t>[Kapitel </w:t>
      </w:r>
      <w:r w:rsidR="009F685E">
        <w:rPr>
          <w:i/>
          <w:lang w:val="de-DE"/>
        </w:rPr>
        <w:t>3</w:t>
      </w:r>
      <w:r>
        <w:rPr>
          <w:i/>
          <w:lang w:val="de-DE"/>
        </w:rPr>
        <w:t xml:space="preserve">/1 mit den Artikeln 50/1 und 50/2 eingefügt durch </w:t>
      </w:r>
      <w:r w:rsidR="005B10DA">
        <w:rPr>
          <w:i/>
          <w:lang w:val="de-DE"/>
        </w:rPr>
        <w:t>Art. </w:t>
      </w:r>
      <w:r>
        <w:rPr>
          <w:i/>
          <w:lang w:val="de-DE"/>
        </w:rPr>
        <w:t>6 des G. vom 22. April 2012 (B.S. vom 28. August 2012)</w:t>
      </w:r>
      <w:r w:rsidR="009F685E">
        <w:rPr>
          <w:i/>
          <w:lang w:val="de-DE"/>
        </w:rPr>
        <w:t xml:space="preserve"> und aufgehoben durch </w:t>
      </w:r>
      <w:r w:rsidR="005B10DA">
        <w:rPr>
          <w:i/>
          <w:lang w:val="de-DE"/>
        </w:rPr>
        <w:t>Art. </w:t>
      </w:r>
      <w:r w:rsidR="009F685E">
        <w:rPr>
          <w:i/>
          <w:lang w:val="de-DE"/>
        </w:rPr>
        <w:t>3 des G. vom 12. Juli 2013 (B.S. vom 26. Juli 2013)</w:t>
      </w:r>
      <w:r>
        <w:rPr>
          <w:i/>
          <w:lang w:val="de-DE"/>
        </w:rPr>
        <w:t>]</w:t>
      </w:r>
    </w:p>
    <w:p w14:paraId="18BD7E30" w14:textId="77777777" w:rsidR="00CD0236" w:rsidRDefault="00CD0236" w:rsidP="00CD0236">
      <w:pPr>
        <w:jc w:val="both"/>
        <w:rPr>
          <w:lang w:val="de-DE"/>
        </w:rPr>
      </w:pPr>
    </w:p>
    <w:p w14:paraId="389EB302" w14:textId="77777777" w:rsidR="00CD0236" w:rsidRPr="001F718D" w:rsidRDefault="00CD0236" w:rsidP="00CD0236">
      <w:pPr>
        <w:jc w:val="both"/>
        <w:rPr>
          <w:lang w:val="de-DE"/>
        </w:rPr>
      </w:pPr>
    </w:p>
    <w:p w14:paraId="3B4616B7" w14:textId="77777777" w:rsidR="00CD0236" w:rsidRPr="001F718D" w:rsidRDefault="00CD0236" w:rsidP="002026C5">
      <w:pPr>
        <w:jc w:val="both"/>
        <w:rPr>
          <w:lang w:val="de-DE"/>
        </w:rPr>
      </w:pPr>
      <w:r w:rsidRPr="001F718D">
        <w:rPr>
          <w:lang w:val="de-DE"/>
        </w:rPr>
        <w:tab/>
      </w:r>
      <w:r w:rsidR="005B10DA">
        <w:rPr>
          <w:b/>
          <w:lang w:val="de-DE"/>
        </w:rPr>
        <w:t>Art. </w:t>
      </w:r>
      <w:r w:rsidRPr="00CD0236">
        <w:rPr>
          <w:b/>
          <w:lang w:val="de-DE"/>
        </w:rPr>
        <w:t>50/1</w:t>
      </w:r>
      <w:r w:rsidRPr="001F718D">
        <w:rPr>
          <w:lang w:val="de-DE"/>
        </w:rPr>
        <w:t xml:space="preserve"> - </w:t>
      </w:r>
      <w:r w:rsidR="00A107B0" w:rsidRPr="00CD0236">
        <w:rPr>
          <w:b/>
          <w:lang w:val="de-DE"/>
        </w:rPr>
        <w:t>50/2</w:t>
      </w:r>
      <w:r w:rsidR="00A107B0" w:rsidRPr="001F718D">
        <w:rPr>
          <w:lang w:val="de-DE"/>
        </w:rPr>
        <w:t xml:space="preserve"> - </w:t>
      </w:r>
      <w:r w:rsidR="001A2088">
        <w:rPr>
          <w:lang w:val="de-DE"/>
        </w:rPr>
        <w:t>[</w:t>
      </w:r>
      <w:r w:rsidR="002026C5">
        <w:rPr>
          <w:lang w:val="de-DE"/>
        </w:rPr>
        <w:t>...]</w:t>
      </w:r>
      <w:r w:rsidR="00A107B0">
        <w:rPr>
          <w:lang w:val="de-DE"/>
        </w:rPr>
        <w:t>]</w:t>
      </w:r>
    </w:p>
    <w:p w14:paraId="0AE22CCC" w14:textId="77777777" w:rsidR="00CD0236" w:rsidRDefault="00CD0236" w:rsidP="00CD0236">
      <w:pPr>
        <w:jc w:val="both"/>
        <w:rPr>
          <w:lang w:val="de-DE"/>
        </w:rPr>
      </w:pPr>
    </w:p>
    <w:p w14:paraId="21DD3812" w14:textId="77777777" w:rsidR="002026C5" w:rsidRPr="001F718D" w:rsidRDefault="002026C5" w:rsidP="00CD0236">
      <w:pPr>
        <w:jc w:val="both"/>
        <w:rPr>
          <w:lang w:val="de-DE"/>
        </w:rPr>
      </w:pPr>
    </w:p>
    <w:p w14:paraId="3EBCD997" w14:textId="77777777" w:rsidR="00CD0236" w:rsidRDefault="00CD0236" w:rsidP="002026C5">
      <w:pPr>
        <w:jc w:val="both"/>
        <w:rPr>
          <w:lang w:val="de-DE"/>
        </w:rPr>
      </w:pPr>
      <w:r w:rsidRPr="001F718D">
        <w:rPr>
          <w:lang w:val="de-DE"/>
        </w:rPr>
        <w:tab/>
      </w:r>
    </w:p>
    <w:p w14:paraId="6DF44188" w14:textId="77777777" w:rsidR="001A0721" w:rsidRDefault="001A0721" w:rsidP="001A0721">
      <w:pPr>
        <w:jc w:val="both"/>
        <w:rPr>
          <w:lang w:val="de-DE"/>
        </w:rPr>
      </w:pPr>
    </w:p>
    <w:p w14:paraId="4E82E9C7" w14:textId="77777777" w:rsidR="001A0721" w:rsidRPr="003458D3" w:rsidRDefault="001A0721" w:rsidP="001A0721">
      <w:pPr>
        <w:jc w:val="center"/>
        <w:rPr>
          <w:lang w:val="de-DE"/>
        </w:rPr>
      </w:pPr>
      <w:r>
        <w:rPr>
          <w:lang w:val="de-DE"/>
        </w:rPr>
        <w:br w:type="page"/>
      </w:r>
      <w:r w:rsidR="005B10DA">
        <w:rPr>
          <w:lang w:val="de-DE"/>
        </w:rPr>
        <w:lastRenderedPageBreak/>
        <w:t>KAPITEL </w:t>
      </w:r>
      <w:r w:rsidR="009F685E">
        <w:rPr>
          <w:lang w:val="de-DE"/>
        </w:rPr>
        <w:t xml:space="preserve">4 </w:t>
      </w:r>
      <w:r w:rsidRPr="00C27E46">
        <w:rPr>
          <w:i/>
          <w:lang w:val="de-DE"/>
        </w:rPr>
        <w:t xml:space="preserve">- Quellen </w:t>
      </w:r>
      <w:r>
        <w:rPr>
          <w:i/>
          <w:lang w:val="de-DE"/>
        </w:rPr>
        <w:t>der</w:t>
      </w:r>
      <w:r w:rsidRPr="00C27E46">
        <w:rPr>
          <w:i/>
          <w:lang w:val="de-DE"/>
        </w:rPr>
        <w:t xml:space="preserve"> Verpflichtungen in den Arbeitsbeziehungen zwischen Arbeitgebern und Arbeitnehmern</w:t>
      </w:r>
    </w:p>
    <w:p w14:paraId="0F4F5C60" w14:textId="77777777" w:rsidR="001A0721" w:rsidRDefault="001A0721" w:rsidP="001A0721">
      <w:pPr>
        <w:jc w:val="both"/>
        <w:rPr>
          <w:lang w:val="de-DE"/>
        </w:rPr>
      </w:pPr>
    </w:p>
    <w:p w14:paraId="7297839F" w14:textId="77777777" w:rsidR="001A0721" w:rsidRDefault="001A0721" w:rsidP="001A0721">
      <w:pPr>
        <w:jc w:val="both"/>
        <w:rPr>
          <w:lang w:val="de-DE"/>
        </w:rPr>
      </w:pPr>
    </w:p>
    <w:p w14:paraId="39A1662B" w14:textId="77777777" w:rsidR="001A0721" w:rsidRDefault="001A0721" w:rsidP="001A0721">
      <w:pPr>
        <w:jc w:val="both"/>
        <w:rPr>
          <w:lang w:val="de-DE"/>
        </w:rPr>
      </w:pPr>
      <w:r>
        <w:rPr>
          <w:lang w:val="de-DE"/>
        </w:rPr>
        <w:tab/>
      </w:r>
      <w:r w:rsidR="005B10DA">
        <w:rPr>
          <w:b/>
          <w:lang w:val="de-DE"/>
        </w:rPr>
        <w:t>Art. </w:t>
      </w:r>
      <w:r>
        <w:rPr>
          <w:b/>
          <w:lang w:val="de-DE"/>
        </w:rPr>
        <w:t>51</w:t>
      </w:r>
      <w:r>
        <w:rPr>
          <w:lang w:val="de-DE"/>
        </w:rPr>
        <w:t xml:space="preserve"> - Die Hierarchie der Quellen der Verpflichtungen in den Arbeitsbeziehungen zwischen Arbeitgebern und Arbeitnehmern wird wie folgt festgelegt:</w:t>
      </w:r>
    </w:p>
    <w:p w14:paraId="7FD95FC0" w14:textId="77777777" w:rsidR="001A0721" w:rsidRDefault="001A0721" w:rsidP="001A0721">
      <w:pPr>
        <w:jc w:val="both"/>
        <w:rPr>
          <w:lang w:val="de-DE"/>
        </w:rPr>
      </w:pPr>
    </w:p>
    <w:p w14:paraId="513B4AAD" w14:textId="77777777" w:rsidR="001A0721" w:rsidRPr="00025AAA" w:rsidRDefault="001A0721" w:rsidP="001A0721">
      <w:pPr>
        <w:jc w:val="both"/>
        <w:rPr>
          <w:lang w:val="de-DE"/>
        </w:rPr>
      </w:pPr>
      <w:r>
        <w:rPr>
          <w:lang w:val="de-DE"/>
        </w:rPr>
        <w:tab/>
      </w:r>
      <w:r w:rsidRPr="00025AAA">
        <w:rPr>
          <w:lang w:val="de-DE"/>
        </w:rPr>
        <w:t>1. die bindenden Bestimmungen de</w:t>
      </w:r>
      <w:r>
        <w:rPr>
          <w:lang w:val="de-DE"/>
        </w:rPr>
        <w:t>s</w:t>
      </w:r>
      <w:r w:rsidRPr="00025AAA">
        <w:rPr>
          <w:lang w:val="de-DE"/>
        </w:rPr>
        <w:t xml:space="preserve"> Gesetze</w:t>
      </w:r>
      <w:r>
        <w:rPr>
          <w:lang w:val="de-DE"/>
        </w:rPr>
        <w:t>s</w:t>
      </w:r>
      <w:r w:rsidRPr="00025AAA">
        <w:rPr>
          <w:lang w:val="de-DE"/>
        </w:rPr>
        <w:t>,</w:t>
      </w:r>
    </w:p>
    <w:p w14:paraId="6AACA77C" w14:textId="77777777" w:rsidR="001A0721" w:rsidRPr="00025AAA" w:rsidRDefault="001A0721" w:rsidP="001A0721">
      <w:pPr>
        <w:jc w:val="both"/>
        <w:rPr>
          <w:lang w:val="de-DE"/>
        </w:rPr>
      </w:pPr>
    </w:p>
    <w:p w14:paraId="7CA23BAD" w14:textId="77777777" w:rsidR="001A0721" w:rsidRPr="003B44D4" w:rsidRDefault="001A0721" w:rsidP="001A0721">
      <w:pPr>
        <w:jc w:val="both"/>
        <w:rPr>
          <w:lang w:val="de-DE"/>
        </w:rPr>
      </w:pPr>
      <w:r w:rsidRPr="00025AAA">
        <w:rPr>
          <w:lang w:val="de-DE"/>
        </w:rPr>
        <w:tab/>
      </w:r>
      <w:r w:rsidRPr="003B44D4">
        <w:rPr>
          <w:lang w:val="de-DE"/>
        </w:rPr>
        <w:t>2. die für allgemein</w:t>
      </w:r>
      <w:r>
        <w:rPr>
          <w:lang w:val="de-DE"/>
        </w:rPr>
        <w:t xml:space="preserve"> </w:t>
      </w:r>
      <w:r w:rsidRPr="003B44D4">
        <w:rPr>
          <w:lang w:val="de-DE"/>
        </w:rPr>
        <w:t>verbindlich erklärten kollektiven Arbeits</w:t>
      </w:r>
      <w:r>
        <w:rPr>
          <w:lang w:val="de-DE"/>
        </w:rPr>
        <w:t>abkommen in folgender Reihenfolge</w:t>
      </w:r>
      <w:r w:rsidRPr="003B44D4">
        <w:rPr>
          <w:lang w:val="de-DE"/>
        </w:rPr>
        <w:t>:</w:t>
      </w:r>
    </w:p>
    <w:p w14:paraId="76D850CF" w14:textId="77777777" w:rsidR="001A0721" w:rsidRPr="003B44D4" w:rsidRDefault="001A0721" w:rsidP="001A0721">
      <w:pPr>
        <w:jc w:val="both"/>
        <w:rPr>
          <w:lang w:val="de-DE"/>
        </w:rPr>
      </w:pPr>
    </w:p>
    <w:p w14:paraId="63A103DE" w14:textId="77777777" w:rsidR="001A0721" w:rsidRPr="002A1E4A" w:rsidRDefault="001A0721" w:rsidP="001A0721">
      <w:pPr>
        <w:jc w:val="both"/>
        <w:rPr>
          <w:lang w:val="de-DE"/>
        </w:rPr>
      </w:pPr>
      <w:r w:rsidRPr="003B44D4">
        <w:rPr>
          <w:lang w:val="de-DE"/>
        </w:rPr>
        <w:tab/>
      </w:r>
      <w:r w:rsidRPr="002A1E4A">
        <w:rPr>
          <w:i/>
          <w:lang w:val="de-DE"/>
        </w:rPr>
        <w:t>a)</w:t>
      </w:r>
      <w:r w:rsidRPr="002A1E4A">
        <w:rPr>
          <w:lang w:val="de-DE"/>
        </w:rPr>
        <w:t xml:space="preserve"> die innerhalb des Nationalen Arbeitsrates abgeschlossenen Abkommen,</w:t>
      </w:r>
    </w:p>
    <w:p w14:paraId="331E406E" w14:textId="77777777" w:rsidR="001A0721" w:rsidRPr="002A1E4A" w:rsidRDefault="001A0721" w:rsidP="001A0721">
      <w:pPr>
        <w:jc w:val="both"/>
        <w:rPr>
          <w:lang w:val="de-DE"/>
        </w:rPr>
      </w:pPr>
    </w:p>
    <w:p w14:paraId="2A9A7B34" w14:textId="77777777" w:rsidR="001A0721" w:rsidRPr="008377BA" w:rsidRDefault="001A0721" w:rsidP="001A0721">
      <w:pPr>
        <w:jc w:val="both"/>
        <w:rPr>
          <w:lang w:val="de-DE"/>
        </w:rPr>
      </w:pPr>
      <w:r w:rsidRPr="002A1E4A">
        <w:rPr>
          <w:lang w:val="de-DE"/>
        </w:rPr>
        <w:tab/>
      </w:r>
      <w:r w:rsidRPr="008377BA">
        <w:rPr>
          <w:i/>
          <w:lang w:val="de-DE"/>
        </w:rPr>
        <w:t>b)</w:t>
      </w:r>
      <w:r w:rsidRPr="008377BA">
        <w:rPr>
          <w:lang w:val="de-DE"/>
        </w:rPr>
        <w:t xml:space="preserve"> die innerhalb einer paritätischen Kommission abgeschlossenen Abkommen,</w:t>
      </w:r>
    </w:p>
    <w:p w14:paraId="0375390F" w14:textId="77777777" w:rsidR="001A0721" w:rsidRPr="008377BA" w:rsidRDefault="001A0721" w:rsidP="001A0721">
      <w:pPr>
        <w:jc w:val="both"/>
        <w:rPr>
          <w:lang w:val="de-DE"/>
        </w:rPr>
      </w:pPr>
    </w:p>
    <w:p w14:paraId="431AACA5" w14:textId="77777777" w:rsidR="001A0721" w:rsidRPr="008377BA" w:rsidRDefault="001A0721" w:rsidP="001A0721">
      <w:pPr>
        <w:jc w:val="both"/>
        <w:rPr>
          <w:lang w:val="de-DE"/>
        </w:rPr>
      </w:pPr>
      <w:r w:rsidRPr="008377BA">
        <w:rPr>
          <w:lang w:val="de-DE"/>
        </w:rPr>
        <w:tab/>
      </w:r>
      <w:r w:rsidRPr="008377BA">
        <w:rPr>
          <w:i/>
          <w:lang w:val="de-DE"/>
        </w:rPr>
        <w:t>c)</w:t>
      </w:r>
      <w:r w:rsidRPr="008377BA">
        <w:rPr>
          <w:lang w:val="de-DE"/>
        </w:rPr>
        <w:t xml:space="preserve"> die innerhalb einer paritätischen Unterkommission abgeschlossenen Abkommen,</w:t>
      </w:r>
    </w:p>
    <w:p w14:paraId="715E189F" w14:textId="77777777" w:rsidR="001A0721" w:rsidRPr="008377BA" w:rsidRDefault="001A0721" w:rsidP="001A0721">
      <w:pPr>
        <w:jc w:val="both"/>
        <w:rPr>
          <w:lang w:val="de-DE"/>
        </w:rPr>
      </w:pPr>
    </w:p>
    <w:p w14:paraId="41E36E11" w14:textId="77777777" w:rsidR="001A0721" w:rsidRPr="00850051" w:rsidRDefault="001A0721" w:rsidP="001A0721">
      <w:pPr>
        <w:jc w:val="both"/>
        <w:rPr>
          <w:lang w:val="de-DE"/>
        </w:rPr>
      </w:pPr>
      <w:r w:rsidRPr="008377BA">
        <w:rPr>
          <w:lang w:val="de-DE"/>
        </w:rPr>
        <w:tab/>
      </w:r>
      <w:r w:rsidRPr="00850051">
        <w:rPr>
          <w:lang w:val="de-DE"/>
        </w:rPr>
        <w:t>3. die nicht für allgemein</w:t>
      </w:r>
      <w:r>
        <w:rPr>
          <w:lang w:val="de-DE"/>
        </w:rPr>
        <w:t xml:space="preserve"> </w:t>
      </w:r>
      <w:r w:rsidRPr="00850051">
        <w:rPr>
          <w:lang w:val="de-DE"/>
        </w:rPr>
        <w:t xml:space="preserve">verbindlich erklärten kollektiven Arbeitsabkommen, wenn der Arbeitgeber </w:t>
      </w:r>
      <w:r>
        <w:rPr>
          <w:lang w:val="de-DE"/>
        </w:rPr>
        <w:t>die Abkommen unterzeichnet hat oder einer Organisation, die diese Abkommen unterzeichnet hat, angeschlossen ist, in folgender Reihenfolge</w:t>
      </w:r>
      <w:r w:rsidRPr="00850051">
        <w:rPr>
          <w:lang w:val="de-DE"/>
        </w:rPr>
        <w:t>:</w:t>
      </w:r>
    </w:p>
    <w:p w14:paraId="4D026801" w14:textId="77777777" w:rsidR="001A0721" w:rsidRPr="00850051" w:rsidRDefault="001A0721" w:rsidP="001A0721">
      <w:pPr>
        <w:jc w:val="both"/>
        <w:rPr>
          <w:lang w:val="de-DE"/>
        </w:rPr>
      </w:pPr>
    </w:p>
    <w:p w14:paraId="705CC26E" w14:textId="77777777" w:rsidR="001A0721" w:rsidRPr="003F2879" w:rsidRDefault="001A0721" w:rsidP="001A0721">
      <w:pPr>
        <w:jc w:val="both"/>
        <w:rPr>
          <w:lang w:val="de-DE"/>
        </w:rPr>
      </w:pPr>
      <w:r w:rsidRPr="00850051">
        <w:rPr>
          <w:lang w:val="de-DE"/>
        </w:rPr>
        <w:tab/>
      </w:r>
      <w:r w:rsidRPr="003F2879">
        <w:rPr>
          <w:i/>
          <w:lang w:val="de-DE"/>
        </w:rPr>
        <w:t xml:space="preserve">a) </w:t>
      </w:r>
      <w:r w:rsidRPr="003F2879">
        <w:rPr>
          <w:lang w:val="de-DE"/>
        </w:rPr>
        <w:t xml:space="preserve">die innerhalb des Nationalen Arbeitsrates abgeschlossenen </w:t>
      </w:r>
      <w:r>
        <w:rPr>
          <w:lang w:val="de-DE"/>
        </w:rPr>
        <w:t>Abkommen,</w:t>
      </w:r>
    </w:p>
    <w:p w14:paraId="319BEE86" w14:textId="77777777" w:rsidR="001A0721" w:rsidRPr="003F2879" w:rsidRDefault="001A0721" w:rsidP="001A0721">
      <w:pPr>
        <w:jc w:val="both"/>
        <w:rPr>
          <w:lang w:val="de-DE"/>
        </w:rPr>
      </w:pPr>
    </w:p>
    <w:p w14:paraId="461A4832" w14:textId="77777777" w:rsidR="001A0721" w:rsidRPr="004A27D0" w:rsidRDefault="001A0721" w:rsidP="001A0721">
      <w:pPr>
        <w:jc w:val="both"/>
        <w:rPr>
          <w:lang w:val="de-DE"/>
        </w:rPr>
      </w:pPr>
      <w:r w:rsidRPr="003F2879">
        <w:rPr>
          <w:lang w:val="de-DE"/>
        </w:rPr>
        <w:tab/>
      </w:r>
      <w:r w:rsidRPr="004A27D0">
        <w:rPr>
          <w:i/>
          <w:lang w:val="de-DE"/>
        </w:rPr>
        <w:t>b)</w:t>
      </w:r>
      <w:r w:rsidRPr="004A27D0">
        <w:rPr>
          <w:lang w:val="de-DE"/>
        </w:rPr>
        <w:t xml:space="preserve"> die innerhalb einer paritätischen Kommission abgeschlossenen Abkommen,</w:t>
      </w:r>
    </w:p>
    <w:p w14:paraId="795084DF" w14:textId="77777777" w:rsidR="001A0721" w:rsidRPr="004A27D0" w:rsidRDefault="001A0721" w:rsidP="001A0721">
      <w:pPr>
        <w:jc w:val="both"/>
        <w:rPr>
          <w:lang w:val="de-DE"/>
        </w:rPr>
      </w:pPr>
    </w:p>
    <w:p w14:paraId="21064FA2" w14:textId="77777777" w:rsidR="001A0721" w:rsidRPr="008A7E37" w:rsidRDefault="001A0721" w:rsidP="001A0721">
      <w:pPr>
        <w:jc w:val="both"/>
        <w:rPr>
          <w:lang w:val="de-DE"/>
        </w:rPr>
      </w:pPr>
      <w:r w:rsidRPr="004A27D0">
        <w:rPr>
          <w:lang w:val="de-DE"/>
        </w:rPr>
        <w:tab/>
      </w:r>
      <w:r w:rsidRPr="008A7E37">
        <w:rPr>
          <w:i/>
          <w:lang w:val="de-DE"/>
        </w:rPr>
        <w:t xml:space="preserve">c) </w:t>
      </w:r>
      <w:r w:rsidRPr="008A7E37">
        <w:rPr>
          <w:lang w:val="de-DE"/>
        </w:rPr>
        <w:t>die innerhalb einer paritätischen Unterkommission abgeschlossenen Abkommen,</w:t>
      </w:r>
    </w:p>
    <w:p w14:paraId="0A29ADA1" w14:textId="77777777" w:rsidR="001A0721" w:rsidRPr="008A7E37" w:rsidRDefault="001A0721" w:rsidP="001A0721">
      <w:pPr>
        <w:jc w:val="both"/>
        <w:rPr>
          <w:lang w:val="de-DE"/>
        </w:rPr>
      </w:pPr>
    </w:p>
    <w:p w14:paraId="7BF6C0AB" w14:textId="77777777" w:rsidR="001A0721" w:rsidRPr="00BD0879" w:rsidRDefault="001A0721" w:rsidP="001A0721">
      <w:pPr>
        <w:jc w:val="both"/>
        <w:rPr>
          <w:lang w:val="de-DE"/>
        </w:rPr>
      </w:pPr>
      <w:r w:rsidRPr="008A7E37">
        <w:rPr>
          <w:lang w:val="de-DE"/>
        </w:rPr>
        <w:tab/>
      </w:r>
      <w:r w:rsidRPr="00BD0879">
        <w:rPr>
          <w:i/>
          <w:lang w:val="de-DE"/>
        </w:rPr>
        <w:t>d)</w:t>
      </w:r>
      <w:r w:rsidRPr="00BD0879">
        <w:rPr>
          <w:lang w:val="de-DE"/>
        </w:rPr>
        <w:t xml:space="preserve"> die außerhalb eines paritätischen Organs abgeschlossenen Abkommen,</w:t>
      </w:r>
    </w:p>
    <w:p w14:paraId="444A4F64" w14:textId="77777777" w:rsidR="001A0721" w:rsidRPr="00BD0879" w:rsidRDefault="001A0721" w:rsidP="001A0721">
      <w:pPr>
        <w:jc w:val="both"/>
        <w:rPr>
          <w:lang w:val="de-DE"/>
        </w:rPr>
      </w:pPr>
    </w:p>
    <w:p w14:paraId="71D47F20" w14:textId="77777777" w:rsidR="001A0721" w:rsidRPr="002A6293" w:rsidRDefault="001A0721" w:rsidP="001A0721">
      <w:pPr>
        <w:jc w:val="both"/>
        <w:rPr>
          <w:lang w:val="de-DE"/>
        </w:rPr>
      </w:pPr>
      <w:r w:rsidRPr="00BD0879">
        <w:rPr>
          <w:lang w:val="de-DE"/>
        </w:rPr>
        <w:tab/>
      </w:r>
      <w:r w:rsidRPr="002A6293">
        <w:rPr>
          <w:lang w:val="de-DE"/>
        </w:rPr>
        <w:t>4. das schriftliche individuelle Abkommen,</w:t>
      </w:r>
    </w:p>
    <w:p w14:paraId="001DD9A0" w14:textId="77777777" w:rsidR="001A0721" w:rsidRPr="002A6293" w:rsidRDefault="001A0721" w:rsidP="001A0721">
      <w:pPr>
        <w:jc w:val="both"/>
        <w:rPr>
          <w:lang w:val="de-DE"/>
        </w:rPr>
      </w:pPr>
    </w:p>
    <w:p w14:paraId="1432914A" w14:textId="77777777" w:rsidR="001A0721" w:rsidRPr="002A6293" w:rsidRDefault="001A0721" w:rsidP="001A0721">
      <w:pPr>
        <w:jc w:val="both"/>
        <w:rPr>
          <w:lang w:val="de-DE"/>
        </w:rPr>
      </w:pPr>
      <w:r w:rsidRPr="002A6293">
        <w:rPr>
          <w:lang w:val="de-DE"/>
        </w:rPr>
        <w:tab/>
        <w:t xml:space="preserve">5. das </w:t>
      </w:r>
      <w:r>
        <w:rPr>
          <w:lang w:val="de-DE"/>
        </w:rPr>
        <w:t>innerhalb</w:t>
      </w:r>
      <w:r w:rsidRPr="002A6293">
        <w:rPr>
          <w:lang w:val="de-DE"/>
        </w:rPr>
        <w:t xml:space="preserve"> eines parit</w:t>
      </w:r>
      <w:r>
        <w:rPr>
          <w:lang w:val="de-DE"/>
        </w:rPr>
        <w:t xml:space="preserve">ätischen Organs abgeschlossene und nicht für allgemein verbindlich erklärte kollektive Arbeitsabkommen, wenn der Arbeitgeber - </w:t>
      </w:r>
      <w:r w:rsidRPr="00E6530D">
        <w:rPr>
          <w:lang w:val="de-DE"/>
        </w:rPr>
        <w:t xml:space="preserve">obwohl er das Abkommen nicht unterzeichnet hat oder </w:t>
      </w:r>
      <w:r>
        <w:rPr>
          <w:lang w:val="de-DE"/>
        </w:rPr>
        <w:t>k</w:t>
      </w:r>
      <w:r w:rsidRPr="00E6530D">
        <w:rPr>
          <w:lang w:val="de-DE"/>
        </w:rPr>
        <w:t>einer Organisation, die dieses Abkommen unterzeichnet hat, angeschlossen ist - dem paritätischen Organ, innerhalb de</w:t>
      </w:r>
      <w:r>
        <w:rPr>
          <w:lang w:val="de-DE"/>
        </w:rPr>
        <w:t>ssen</w:t>
      </w:r>
      <w:r w:rsidRPr="00E6530D">
        <w:rPr>
          <w:lang w:val="de-DE"/>
        </w:rPr>
        <w:t xml:space="preserve"> das Abkommen </w:t>
      </w:r>
      <w:r>
        <w:rPr>
          <w:lang w:val="de-DE"/>
        </w:rPr>
        <w:t>abgeschlossen</w:t>
      </w:r>
      <w:r w:rsidRPr="00E6530D">
        <w:rPr>
          <w:lang w:val="de-DE"/>
        </w:rPr>
        <w:t xml:space="preserve"> worden ist, </w:t>
      </w:r>
      <w:r>
        <w:rPr>
          <w:lang w:val="de-DE"/>
        </w:rPr>
        <w:t>untersteht</w:t>
      </w:r>
      <w:r w:rsidRPr="00E6530D">
        <w:rPr>
          <w:lang w:val="de-DE"/>
        </w:rPr>
        <w:t>,</w:t>
      </w:r>
    </w:p>
    <w:p w14:paraId="72FC8645" w14:textId="77777777" w:rsidR="001A0721" w:rsidRPr="002A6293" w:rsidRDefault="001A0721" w:rsidP="001A0721">
      <w:pPr>
        <w:jc w:val="both"/>
        <w:rPr>
          <w:lang w:val="de-DE"/>
        </w:rPr>
      </w:pPr>
    </w:p>
    <w:p w14:paraId="5CB7EAB9" w14:textId="77777777" w:rsidR="001A0721" w:rsidRPr="005D476E" w:rsidRDefault="001A0721" w:rsidP="001A0721">
      <w:pPr>
        <w:jc w:val="both"/>
        <w:rPr>
          <w:lang w:val="de-DE"/>
        </w:rPr>
      </w:pPr>
      <w:r w:rsidRPr="002A6293">
        <w:rPr>
          <w:lang w:val="de-DE"/>
        </w:rPr>
        <w:tab/>
      </w:r>
      <w:r>
        <w:rPr>
          <w:lang w:val="de-DE"/>
        </w:rPr>
        <w:t xml:space="preserve">6. die </w:t>
      </w:r>
      <w:r w:rsidRPr="005D476E">
        <w:rPr>
          <w:lang w:val="de-DE"/>
        </w:rPr>
        <w:t>Arbeitsordnung</w:t>
      </w:r>
      <w:r>
        <w:rPr>
          <w:lang w:val="de-DE"/>
        </w:rPr>
        <w:t>,</w:t>
      </w:r>
    </w:p>
    <w:p w14:paraId="16B4AF93" w14:textId="77777777" w:rsidR="001A0721" w:rsidRDefault="001A0721" w:rsidP="001A0721">
      <w:pPr>
        <w:jc w:val="both"/>
        <w:rPr>
          <w:lang w:val="de-DE"/>
        </w:rPr>
      </w:pPr>
    </w:p>
    <w:p w14:paraId="2CC05140" w14:textId="77777777" w:rsidR="001A0721" w:rsidRDefault="001A0721" w:rsidP="001A0721">
      <w:pPr>
        <w:jc w:val="both"/>
        <w:rPr>
          <w:lang w:val="de-DE"/>
        </w:rPr>
      </w:pPr>
      <w:r>
        <w:rPr>
          <w:lang w:val="de-DE"/>
        </w:rPr>
        <w:tab/>
        <w:t xml:space="preserve">7. die </w:t>
      </w:r>
      <w:r w:rsidRPr="00F81508">
        <w:rPr>
          <w:lang w:val="de-DE"/>
        </w:rPr>
        <w:t>ergänzende</w:t>
      </w:r>
      <w:r>
        <w:rPr>
          <w:lang w:val="de-DE"/>
        </w:rPr>
        <w:t>n</w:t>
      </w:r>
      <w:r w:rsidRPr="00F81508">
        <w:rPr>
          <w:lang w:val="de-DE"/>
        </w:rPr>
        <w:t xml:space="preserve"> Bestimmung</w:t>
      </w:r>
      <w:r>
        <w:rPr>
          <w:lang w:val="de-DE"/>
        </w:rPr>
        <w:t>en des Gesetzes,</w:t>
      </w:r>
    </w:p>
    <w:p w14:paraId="68F9DC97" w14:textId="77777777" w:rsidR="001A0721" w:rsidRDefault="001A0721" w:rsidP="001A0721">
      <w:pPr>
        <w:jc w:val="both"/>
        <w:rPr>
          <w:lang w:val="de-DE"/>
        </w:rPr>
      </w:pPr>
    </w:p>
    <w:p w14:paraId="54906C9D" w14:textId="77777777" w:rsidR="001A0721" w:rsidRDefault="001A0721" w:rsidP="001A0721">
      <w:pPr>
        <w:jc w:val="both"/>
        <w:rPr>
          <w:lang w:val="de-DE"/>
        </w:rPr>
      </w:pPr>
      <w:r>
        <w:rPr>
          <w:lang w:val="de-DE"/>
        </w:rPr>
        <w:tab/>
        <w:t xml:space="preserve">8. das mündliche </w:t>
      </w:r>
      <w:r w:rsidRPr="00E30BEE">
        <w:rPr>
          <w:lang w:val="de-DE"/>
        </w:rPr>
        <w:t>individuelle Abkommen</w:t>
      </w:r>
      <w:r>
        <w:rPr>
          <w:lang w:val="de-DE"/>
        </w:rPr>
        <w:t>,</w:t>
      </w:r>
    </w:p>
    <w:p w14:paraId="43A3A21F" w14:textId="77777777" w:rsidR="001A0721" w:rsidRDefault="001A0721" w:rsidP="001A0721">
      <w:pPr>
        <w:jc w:val="both"/>
        <w:rPr>
          <w:lang w:val="de-DE"/>
        </w:rPr>
      </w:pPr>
    </w:p>
    <w:p w14:paraId="778F45FE" w14:textId="77777777" w:rsidR="001A0721" w:rsidRDefault="001A0721" w:rsidP="001A0721">
      <w:pPr>
        <w:jc w:val="both"/>
        <w:rPr>
          <w:lang w:val="de-DE"/>
        </w:rPr>
      </w:pPr>
      <w:r>
        <w:rPr>
          <w:lang w:val="de-DE"/>
        </w:rPr>
        <w:tab/>
        <w:t>9</w:t>
      </w:r>
      <w:r w:rsidRPr="00621368">
        <w:rPr>
          <w:lang w:val="de-DE"/>
        </w:rPr>
        <w:t xml:space="preserve">. </w:t>
      </w:r>
      <w:r>
        <w:rPr>
          <w:lang w:val="de-DE"/>
        </w:rPr>
        <w:t>die Gepflogenheiten</w:t>
      </w:r>
      <w:r w:rsidRPr="00621368">
        <w:rPr>
          <w:lang w:val="de-DE"/>
        </w:rPr>
        <w:t>.</w:t>
      </w:r>
    </w:p>
    <w:p w14:paraId="4E7D0D18" w14:textId="77777777" w:rsidR="001A0721" w:rsidRDefault="001A0721" w:rsidP="001A0721">
      <w:pPr>
        <w:jc w:val="both"/>
        <w:rPr>
          <w:lang w:val="de-DE"/>
        </w:rPr>
      </w:pPr>
    </w:p>
    <w:p w14:paraId="2E6C3A3F" w14:textId="77777777" w:rsidR="001A0721" w:rsidRDefault="001A0721" w:rsidP="001A0721">
      <w:pPr>
        <w:jc w:val="both"/>
        <w:rPr>
          <w:lang w:val="de-DE"/>
        </w:rPr>
      </w:pPr>
    </w:p>
    <w:p w14:paraId="09034547" w14:textId="77777777" w:rsidR="001A0721" w:rsidRPr="003458D3" w:rsidRDefault="001A0721" w:rsidP="001A0721">
      <w:pPr>
        <w:jc w:val="center"/>
        <w:rPr>
          <w:lang w:val="de-DE"/>
        </w:rPr>
      </w:pPr>
      <w:r>
        <w:rPr>
          <w:lang w:val="de-DE"/>
        </w:rPr>
        <w:br w:type="page"/>
      </w:r>
      <w:r w:rsidR="005B10DA">
        <w:rPr>
          <w:lang w:val="de-DE"/>
        </w:rPr>
        <w:lastRenderedPageBreak/>
        <w:t>KAPITEL </w:t>
      </w:r>
      <w:r w:rsidR="009F685E">
        <w:rPr>
          <w:lang w:val="de-DE"/>
        </w:rPr>
        <w:t>5</w:t>
      </w:r>
      <w:r>
        <w:rPr>
          <w:lang w:val="de-DE"/>
        </w:rPr>
        <w:t xml:space="preserve"> - </w:t>
      </w:r>
      <w:r w:rsidRPr="00C27E46">
        <w:rPr>
          <w:i/>
          <w:lang w:val="de-DE"/>
        </w:rPr>
        <w:t>Überwachung und Strafbestimmungen</w:t>
      </w:r>
    </w:p>
    <w:p w14:paraId="5D8565B8" w14:textId="77777777" w:rsidR="001A0721" w:rsidRDefault="001A0721" w:rsidP="001A0721">
      <w:pPr>
        <w:jc w:val="both"/>
        <w:rPr>
          <w:lang w:val="de-DE"/>
        </w:rPr>
      </w:pPr>
    </w:p>
    <w:p w14:paraId="619C3522" w14:textId="77777777" w:rsidR="001A0721" w:rsidRDefault="001A0721" w:rsidP="001A0721">
      <w:pPr>
        <w:jc w:val="both"/>
        <w:rPr>
          <w:lang w:val="de-DE"/>
        </w:rPr>
      </w:pPr>
    </w:p>
    <w:p w14:paraId="40AF4BC4" w14:textId="77777777" w:rsidR="001A0721" w:rsidRDefault="005B10DA" w:rsidP="001A0721">
      <w:pPr>
        <w:jc w:val="center"/>
        <w:rPr>
          <w:lang w:val="de-DE"/>
        </w:rPr>
      </w:pPr>
      <w:r>
        <w:rPr>
          <w:i/>
          <w:lang w:val="de-DE"/>
        </w:rPr>
        <w:t>Abschnitt </w:t>
      </w:r>
      <w:r w:rsidR="00DF2EFF">
        <w:rPr>
          <w:i/>
          <w:lang w:val="de-DE"/>
        </w:rPr>
        <w:t>1</w:t>
      </w:r>
      <w:r w:rsidR="001A0721">
        <w:rPr>
          <w:lang w:val="de-DE"/>
        </w:rPr>
        <w:t xml:space="preserve"> - Überwachung</w:t>
      </w:r>
    </w:p>
    <w:p w14:paraId="1FFA860E" w14:textId="77777777" w:rsidR="001A0721" w:rsidRDefault="001A0721" w:rsidP="001A0721">
      <w:pPr>
        <w:jc w:val="both"/>
        <w:rPr>
          <w:lang w:val="de-DE"/>
        </w:rPr>
      </w:pPr>
    </w:p>
    <w:p w14:paraId="68F5977B" w14:textId="77777777" w:rsidR="001A0721" w:rsidRDefault="001A0721" w:rsidP="001A0721">
      <w:pPr>
        <w:jc w:val="both"/>
        <w:rPr>
          <w:lang w:val="de-DE"/>
        </w:rPr>
      </w:pPr>
    </w:p>
    <w:p w14:paraId="30C14611" w14:textId="77777777" w:rsidR="001478E7" w:rsidRPr="00C16AF0" w:rsidRDefault="005B10DA" w:rsidP="001478E7">
      <w:pPr>
        <w:ind w:firstLine="708"/>
        <w:jc w:val="both"/>
        <w:rPr>
          <w:lang w:val="de-DE"/>
        </w:rPr>
      </w:pPr>
      <w:r>
        <w:rPr>
          <w:b/>
          <w:lang w:val="de-DE"/>
        </w:rPr>
        <w:t>Art. </w:t>
      </w:r>
      <w:r w:rsidR="001A0721">
        <w:rPr>
          <w:b/>
          <w:lang w:val="de-DE"/>
        </w:rPr>
        <w:t>52</w:t>
      </w:r>
      <w:r w:rsidR="001A0721">
        <w:rPr>
          <w:lang w:val="de-DE"/>
        </w:rPr>
        <w:t xml:space="preserve"> - [</w:t>
      </w:r>
      <w:r w:rsidR="001478E7" w:rsidRPr="00C16AF0">
        <w:rPr>
          <w:lang w:val="de-DE"/>
        </w:rPr>
        <w:t>Verstöße gegen die Bestimmungen des vorliegenden Gesetzes und seiner Ausführungserlasse werden gemäß dem Sozialstrafgesetzbuch ermittelt, festgestellt und geahndet.</w:t>
      </w:r>
    </w:p>
    <w:p w14:paraId="01A9C1BD" w14:textId="77777777" w:rsidR="001478E7" w:rsidRPr="00C16AF0" w:rsidRDefault="001478E7" w:rsidP="001478E7">
      <w:pPr>
        <w:jc w:val="both"/>
        <w:rPr>
          <w:lang w:val="de-DE"/>
        </w:rPr>
      </w:pPr>
    </w:p>
    <w:p w14:paraId="687A0EAE" w14:textId="77777777" w:rsidR="001A0721" w:rsidRDefault="001478E7" w:rsidP="001478E7">
      <w:pPr>
        <w:ind w:firstLine="708"/>
        <w:jc w:val="both"/>
        <w:rPr>
          <w:lang w:val="de-DE"/>
        </w:rPr>
      </w:pPr>
      <w:r w:rsidRPr="00C16AF0">
        <w:rPr>
          <w:lang w:val="de-DE"/>
        </w:rPr>
        <w:t>Die Sozialinspektoren verfügen über die in den Artikeln 23 bis 39 des Sozialstrafgesetzbuches erwähnten Befugnisse, wenn sie von Amts wegen oder auf Antrag im Rahmen ihres Informations-, Beratungs- und Überwachungsauftrags im Hinblick auf die Einhaltung der Bestimmungen des vorliegenden Gesetzes und seiner Ausführungserlasse handeln.</w:t>
      </w:r>
      <w:r w:rsidR="001A0721">
        <w:rPr>
          <w:lang w:val="de-DE"/>
        </w:rPr>
        <w:t>]</w:t>
      </w:r>
    </w:p>
    <w:p w14:paraId="2D920AB2" w14:textId="77777777" w:rsidR="001A0721" w:rsidRDefault="001A0721" w:rsidP="001A0721">
      <w:pPr>
        <w:jc w:val="both"/>
        <w:rPr>
          <w:lang w:val="de-DE"/>
        </w:rPr>
      </w:pPr>
    </w:p>
    <w:p w14:paraId="56B119AB" w14:textId="77777777" w:rsidR="001A0721" w:rsidRPr="001478E7" w:rsidRDefault="001A0721" w:rsidP="001A0721">
      <w:pPr>
        <w:jc w:val="both"/>
        <w:rPr>
          <w:i/>
          <w:lang w:val="de-DE"/>
        </w:rPr>
      </w:pPr>
      <w:r>
        <w:rPr>
          <w:i/>
          <w:lang w:val="de-DE"/>
        </w:rPr>
        <w:t>[</w:t>
      </w:r>
      <w:r w:rsidR="005B10DA">
        <w:rPr>
          <w:i/>
          <w:lang w:val="de-DE"/>
        </w:rPr>
        <w:t>Art. </w:t>
      </w:r>
      <w:r>
        <w:rPr>
          <w:i/>
          <w:lang w:val="de-DE"/>
        </w:rPr>
        <w:t xml:space="preserve">52 ersetzt durch </w:t>
      </w:r>
      <w:r w:rsidR="005B10DA">
        <w:rPr>
          <w:i/>
          <w:lang w:val="de-DE"/>
        </w:rPr>
        <w:t>Art. </w:t>
      </w:r>
      <w:r w:rsidR="001478E7">
        <w:rPr>
          <w:i/>
          <w:lang w:val="de-DE"/>
        </w:rPr>
        <w:t>50 des G. vom 6. Juni 2010 (B.S. vom 1. Juli 2010)</w:t>
      </w:r>
      <w:r>
        <w:rPr>
          <w:i/>
          <w:lang w:val="de-DE"/>
        </w:rPr>
        <w:t>]</w:t>
      </w:r>
    </w:p>
    <w:p w14:paraId="63328824" w14:textId="77777777" w:rsidR="001A0721" w:rsidRDefault="001A0721" w:rsidP="001A0721">
      <w:pPr>
        <w:jc w:val="both"/>
        <w:rPr>
          <w:lang w:val="de-DE"/>
        </w:rPr>
      </w:pPr>
    </w:p>
    <w:p w14:paraId="249DB0CF" w14:textId="77777777" w:rsidR="001A0721" w:rsidRDefault="001A0721" w:rsidP="001A0721">
      <w:pPr>
        <w:jc w:val="both"/>
        <w:rPr>
          <w:lang w:val="de-DE"/>
        </w:rPr>
      </w:pPr>
    </w:p>
    <w:p w14:paraId="5094C5F9" w14:textId="77777777" w:rsidR="001A0721" w:rsidRDefault="001A0721" w:rsidP="001A0721">
      <w:pPr>
        <w:jc w:val="both"/>
        <w:rPr>
          <w:lang w:val="de-DE"/>
        </w:rPr>
      </w:pPr>
      <w:r>
        <w:rPr>
          <w:lang w:val="de-DE"/>
        </w:rPr>
        <w:tab/>
      </w:r>
      <w:r w:rsidR="005B10DA">
        <w:rPr>
          <w:b/>
          <w:lang w:val="de-DE"/>
        </w:rPr>
        <w:t>Art. </w:t>
      </w:r>
      <w:r>
        <w:rPr>
          <w:b/>
          <w:lang w:val="de-DE"/>
        </w:rPr>
        <w:t>53 - 55</w:t>
      </w:r>
      <w:r>
        <w:rPr>
          <w:lang w:val="de-DE"/>
        </w:rPr>
        <w:t xml:space="preserve"> - […]</w:t>
      </w:r>
    </w:p>
    <w:p w14:paraId="767BB3F3" w14:textId="77777777" w:rsidR="001A0721" w:rsidRDefault="001A0721" w:rsidP="001A0721">
      <w:pPr>
        <w:jc w:val="both"/>
        <w:rPr>
          <w:lang w:val="de-DE"/>
        </w:rPr>
      </w:pPr>
    </w:p>
    <w:p w14:paraId="02B370F6" w14:textId="77777777" w:rsidR="001A0721" w:rsidRDefault="001A0721" w:rsidP="001A0721">
      <w:pPr>
        <w:jc w:val="both"/>
        <w:rPr>
          <w:lang w:val="de-DE"/>
        </w:rPr>
      </w:pPr>
      <w:r>
        <w:rPr>
          <w:i/>
          <w:lang w:val="de-DE"/>
        </w:rPr>
        <w:t>[</w:t>
      </w:r>
      <w:r w:rsidR="005B10DA">
        <w:rPr>
          <w:i/>
          <w:lang w:val="de-DE"/>
        </w:rPr>
        <w:t>Art. </w:t>
      </w:r>
      <w:r>
        <w:rPr>
          <w:i/>
          <w:lang w:val="de-DE"/>
        </w:rPr>
        <w:t xml:space="preserve">53 bis 55 aufgehoben durch </w:t>
      </w:r>
      <w:r w:rsidR="005B10DA">
        <w:rPr>
          <w:i/>
          <w:lang w:val="de-DE"/>
        </w:rPr>
        <w:t>Art. </w:t>
      </w:r>
      <w:r>
        <w:rPr>
          <w:i/>
          <w:lang w:val="de-DE"/>
        </w:rPr>
        <w:t xml:space="preserve">209 </w:t>
      </w:r>
      <w:r w:rsidR="005B10DA">
        <w:rPr>
          <w:i/>
          <w:lang w:val="de-DE"/>
        </w:rPr>
        <w:t>§ </w:t>
      </w:r>
      <w:r>
        <w:rPr>
          <w:i/>
          <w:lang w:val="de-DE"/>
        </w:rPr>
        <w:t>2 des G. vom 22. Dezember 1989 (B.S. vom 30. Dezember 1989)]</w:t>
      </w:r>
    </w:p>
    <w:p w14:paraId="39012E43" w14:textId="77777777" w:rsidR="001A0721" w:rsidRDefault="001A0721" w:rsidP="001A0721">
      <w:pPr>
        <w:jc w:val="both"/>
        <w:rPr>
          <w:lang w:val="de-DE"/>
        </w:rPr>
      </w:pPr>
    </w:p>
    <w:p w14:paraId="7D589036" w14:textId="77777777" w:rsidR="001A0721" w:rsidRDefault="001A0721" w:rsidP="001A0721">
      <w:pPr>
        <w:jc w:val="both"/>
        <w:rPr>
          <w:lang w:val="de-DE"/>
        </w:rPr>
      </w:pPr>
    </w:p>
    <w:p w14:paraId="49A17096" w14:textId="77777777" w:rsidR="001A0721" w:rsidRDefault="005B10DA" w:rsidP="001A0721">
      <w:pPr>
        <w:jc w:val="center"/>
        <w:rPr>
          <w:lang w:val="de-DE"/>
        </w:rPr>
      </w:pPr>
      <w:r>
        <w:rPr>
          <w:i/>
          <w:lang w:val="de-DE"/>
        </w:rPr>
        <w:t>Abschnitt </w:t>
      </w:r>
      <w:r w:rsidR="00DF2EFF">
        <w:rPr>
          <w:i/>
          <w:lang w:val="de-DE"/>
        </w:rPr>
        <w:t>2</w:t>
      </w:r>
      <w:r w:rsidR="001A0721">
        <w:rPr>
          <w:lang w:val="de-DE"/>
        </w:rPr>
        <w:t xml:space="preserve"> - Strafbestimmungen</w:t>
      </w:r>
    </w:p>
    <w:p w14:paraId="516905D4" w14:textId="77777777" w:rsidR="001A0721" w:rsidRDefault="001A0721" w:rsidP="001A0721">
      <w:pPr>
        <w:jc w:val="both"/>
        <w:rPr>
          <w:lang w:val="de-DE"/>
        </w:rPr>
      </w:pPr>
    </w:p>
    <w:p w14:paraId="45117FF7" w14:textId="77777777" w:rsidR="001478E7" w:rsidRDefault="001478E7" w:rsidP="001A0721">
      <w:pPr>
        <w:jc w:val="both"/>
        <w:rPr>
          <w:sz w:val="20"/>
          <w:szCs w:val="20"/>
          <w:lang w:val="de-DE"/>
        </w:rPr>
      </w:pPr>
    </w:p>
    <w:p w14:paraId="4B66FA6D" w14:textId="77777777" w:rsidR="001478E7" w:rsidRPr="00DF2EFF" w:rsidRDefault="00DF2EFF" w:rsidP="001478E7">
      <w:pPr>
        <w:jc w:val="both"/>
        <w:rPr>
          <w:lang w:val="de-DE"/>
        </w:rPr>
      </w:pPr>
      <w:r>
        <w:rPr>
          <w:lang w:val="de-DE"/>
        </w:rPr>
        <w:tab/>
      </w:r>
      <w:r w:rsidR="005B10DA">
        <w:rPr>
          <w:b/>
          <w:lang w:val="de-DE"/>
        </w:rPr>
        <w:t>Art. </w:t>
      </w:r>
      <w:r w:rsidR="001478E7" w:rsidRPr="00DF2EFF">
        <w:rPr>
          <w:b/>
          <w:lang w:val="de-DE"/>
        </w:rPr>
        <w:t>56</w:t>
      </w:r>
      <w:r w:rsidR="001478E7" w:rsidRPr="00DF2EFF">
        <w:rPr>
          <w:lang w:val="de-DE"/>
        </w:rPr>
        <w:t xml:space="preserve"> - Unbeschadet der Bestimmungen der Artikel 269 bis 274 des Strafgesetzbuches werden mit einer Gefängnisstrafe von acht Tagen bis zu einem Monat und einer Geldbuße von 26 bis zu 500 [EUR] oder mit nur einer dieser Strafen bestraft:</w:t>
      </w:r>
    </w:p>
    <w:p w14:paraId="48A1FD51" w14:textId="77777777" w:rsidR="001478E7" w:rsidRPr="00DF2EFF" w:rsidRDefault="001478E7" w:rsidP="001478E7">
      <w:pPr>
        <w:jc w:val="both"/>
        <w:rPr>
          <w:lang w:val="de-DE"/>
        </w:rPr>
      </w:pPr>
    </w:p>
    <w:p w14:paraId="097FDE7A" w14:textId="77777777" w:rsidR="001478E7" w:rsidRPr="00DF2EFF" w:rsidRDefault="00DF2EFF" w:rsidP="001478E7">
      <w:pPr>
        <w:jc w:val="both"/>
        <w:rPr>
          <w:lang w:val="de-DE"/>
        </w:rPr>
      </w:pPr>
      <w:r>
        <w:rPr>
          <w:lang w:val="de-DE"/>
        </w:rPr>
        <w:tab/>
      </w:r>
      <w:r w:rsidR="001478E7" w:rsidRPr="00DF2EFF">
        <w:rPr>
          <w:lang w:val="de-DE"/>
        </w:rPr>
        <w:t>1. […]</w:t>
      </w:r>
    </w:p>
    <w:p w14:paraId="09869DD4" w14:textId="77777777" w:rsidR="001478E7" w:rsidRPr="00DF2EFF" w:rsidRDefault="001478E7" w:rsidP="001478E7">
      <w:pPr>
        <w:jc w:val="both"/>
        <w:rPr>
          <w:lang w:val="de-DE"/>
        </w:rPr>
      </w:pPr>
    </w:p>
    <w:p w14:paraId="0C6187A4" w14:textId="77777777" w:rsidR="001478E7" w:rsidRPr="00DF2EFF" w:rsidRDefault="00DF2EFF" w:rsidP="001478E7">
      <w:pPr>
        <w:jc w:val="both"/>
        <w:rPr>
          <w:lang w:val="de-DE"/>
        </w:rPr>
      </w:pPr>
      <w:r>
        <w:rPr>
          <w:lang w:val="de-DE"/>
        </w:rPr>
        <w:tab/>
      </w:r>
      <w:r w:rsidR="001478E7" w:rsidRPr="00DF2EFF">
        <w:rPr>
          <w:lang w:val="de-DE"/>
        </w:rPr>
        <w:t>2. […]</w:t>
      </w:r>
    </w:p>
    <w:p w14:paraId="149D45D8" w14:textId="77777777" w:rsidR="001478E7" w:rsidRPr="00DF2EFF" w:rsidRDefault="001478E7" w:rsidP="001478E7">
      <w:pPr>
        <w:jc w:val="both"/>
        <w:rPr>
          <w:lang w:val="de-DE"/>
        </w:rPr>
      </w:pPr>
    </w:p>
    <w:p w14:paraId="708D29D6" w14:textId="77777777" w:rsidR="001478E7" w:rsidRPr="00DF2EFF" w:rsidRDefault="00DF2EFF" w:rsidP="001478E7">
      <w:pPr>
        <w:jc w:val="both"/>
        <w:rPr>
          <w:lang w:val="de-DE"/>
        </w:rPr>
      </w:pPr>
      <w:r>
        <w:rPr>
          <w:lang w:val="de-DE"/>
        </w:rPr>
        <w:tab/>
      </w:r>
      <w:r w:rsidR="001478E7" w:rsidRPr="00DF2EFF">
        <w:rPr>
          <w:lang w:val="de-DE"/>
        </w:rPr>
        <w:t>[…]</w:t>
      </w:r>
    </w:p>
    <w:p w14:paraId="728AE3AF" w14:textId="77777777" w:rsidR="001478E7" w:rsidRPr="00DF2EFF" w:rsidRDefault="001478E7" w:rsidP="001478E7">
      <w:pPr>
        <w:jc w:val="both"/>
        <w:rPr>
          <w:lang w:val="de-DE"/>
        </w:rPr>
      </w:pPr>
    </w:p>
    <w:p w14:paraId="554DB4F9" w14:textId="77777777" w:rsidR="001478E7" w:rsidRPr="00DF2EFF" w:rsidRDefault="00DF2EFF" w:rsidP="001478E7">
      <w:pPr>
        <w:jc w:val="both"/>
        <w:rPr>
          <w:lang w:val="de-DE"/>
        </w:rPr>
      </w:pPr>
      <w:r>
        <w:rPr>
          <w:lang w:val="de-DE"/>
        </w:rPr>
        <w:tab/>
      </w:r>
      <w:r w:rsidR="001478E7" w:rsidRPr="00DF2EFF">
        <w:rPr>
          <w:lang w:val="de-DE"/>
        </w:rPr>
        <w:t>[Was die Verstöße gegen die Bestimmungen der durch Königlichen Erlass für allgemein verbindlich erklärten kollektiven Arbeitsabkommen in Bezug auf die Beteiligung der Arbeitnehmer in der Europäischen Gesellschaft betrifft, werden die Leitungs- oder Verwaltungsorgane, die in den vorerwähnten kollektiven Arbeitsabkommen erwähnt sind, dem Arbeitgeber gleichgestellt.]</w:t>
      </w:r>
    </w:p>
    <w:p w14:paraId="21248CCD" w14:textId="77777777" w:rsidR="001478E7" w:rsidRPr="00DF2EFF" w:rsidRDefault="001478E7" w:rsidP="001478E7">
      <w:pPr>
        <w:jc w:val="both"/>
        <w:rPr>
          <w:lang w:val="de-DE"/>
        </w:rPr>
      </w:pPr>
    </w:p>
    <w:p w14:paraId="123A4DDF" w14:textId="77777777" w:rsidR="001478E7" w:rsidRPr="00DF2EFF" w:rsidRDefault="00DF2EFF" w:rsidP="001478E7">
      <w:pPr>
        <w:jc w:val="both"/>
        <w:rPr>
          <w:lang w:val="de-DE"/>
        </w:rPr>
      </w:pPr>
      <w:r>
        <w:rPr>
          <w:lang w:val="de-DE"/>
        </w:rPr>
        <w:tab/>
      </w:r>
      <w:r w:rsidR="001478E7" w:rsidRPr="00DF2EFF">
        <w:rPr>
          <w:lang w:val="de-DE"/>
        </w:rPr>
        <w:t>[Was die Verstöße gegen die Bestimmungen der durch Königlichen Erlass für allgemein verbindlich erklärten kollektiven Arbeitsabkommen in Bezug auf die Beteiligung der Arbeitnehmer in der Europäischen Genossenschaft betrifft, werden die Leitungs- oder Verwaltungsorgane, die in den vorerwähnten kollektiven Arbeitsabkommen erwähnt sind, dem Arbeitgeber gleichgestellt.]</w:t>
      </w:r>
    </w:p>
    <w:p w14:paraId="61CA1CBB" w14:textId="77777777" w:rsidR="001478E7" w:rsidRPr="00DF2EFF" w:rsidRDefault="001478E7" w:rsidP="001478E7">
      <w:pPr>
        <w:jc w:val="both"/>
        <w:rPr>
          <w:lang w:val="de-DE"/>
        </w:rPr>
      </w:pPr>
    </w:p>
    <w:p w14:paraId="21BD1F08" w14:textId="77777777" w:rsidR="001478E7" w:rsidRPr="00DF2EFF" w:rsidRDefault="00DF2EFF" w:rsidP="001478E7">
      <w:pPr>
        <w:jc w:val="both"/>
        <w:rPr>
          <w:lang w:val="de-DE"/>
        </w:rPr>
      </w:pPr>
      <w:r>
        <w:rPr>
          <w:lang w:val="de-DE"/>
        </w:rPr>
        <w:lastRenderedPageBreak/>
        <w:tab/>
      </w:r>
      <w:r w:rsidR="001478E7" w:rsidRPr="00DF2EFF">
        <w:rPr>
          <w:lang w:val="de-DE"/>
        </w:rPr>
        <w:t>[Für Verstöße gegen Bestimmungen der durch Königlichen Erlass für allgemein verbindlich erklärten kollektiven Arbeitsabkommen in Bezug auf die Mitbestimmung der Arbeitnehmer in einer aus einer grenzüberschreitenden Fusion hervorgehenden Gesellschaft sind die in den vorerwähnten kollektiven Arbeitsabkommen erwähnten Leitungs- oder Verwaltungsorgane dem Arbeitgeber gleichgestellt.]</w:t>
      </w:r>
    </w:p>
    <w:p w14:paraId="6F5C3B5D" w14:textId="77777777" w:rsidR="001478E7" w:rsidRPr="00DF2EFF" w:rsidRDefault="001478E7" w:rsidP="001478E7">
      <w:pPr>
        <w:jc w:val="both"/>
        <w:rPr>
          <w:lang w:val="de-DE"/>
        </w:rPr>
      </w:pPr>
    </w:p>
    <w:p w14:paraId="405E473C" w14:textId="77777777" w:rsidR="001478E7" w:rsidRPr="00DF2EFF" w:rsidRDefault="001478E7" w:rsidP="001478E7">
      <w:pPr>
        <w:jc w:val="both"/>
        <w:rPr>
          <w:i/>
          <w:lang w:val="de-DE"/>
        </w:rPr>
      </w:pPr>
      <w:r w:rsidRPr="00DF2EFF">
        <w:rPr>
          <w:i/>
          <w:lang w:val="de-DE"/>
        </w:rPr>
        <w:t>[</w:t>
      </w:r>
      <w:r w:rsidR="005B10DA">
        <w:rPr>
          <w:i/>
          <w:lang w:val="de-DE"/>
        </w:rPr>
        <w:t>Art. </w:t>
      </w:r>
      <w:r w:rsidRPr="00DF2EFF">
        <w:rPr>
          <w:i/>
          <w:lang w:val="de-DE"/>
        </w:rPr>
        <w:t xml:space="preserve">56 </w:t>
      </w:r>
      <w:r w:rsidR="005B10DA">
        <w:rPr>
          <w:i/>
          <w:lang w:val="de-DE"/>
        </w:rPr>
        <w:t>Abs. </w:t>
      </w:r>
      <w:r w:rsidRPr="00DF2EFF">
        <w:rPr>
          <w:i/>
          <w:lang w:val="de-DE"/>
        </w:rPr>
        <w:t xml:space="preserve">1 einleitende Bestimmung abgeändert durch </w:t>
      </w:r>
      <w:r w:rsidR="005B10DA">
        <w:rPr>
          <w:i/>
          <w:lang w:val="de-DE"/>
        </w:rPr>
        <w:t>Art. </w:t>
      </w:r>
      <w:r w:rsidRPr="00DF2EFF">
        <w:rPr>
          <w:i/>
          <w:lang w:val="de-DE"/>
        </w:rPr>
        <w:t xml:space="preserve">2 des G. vom 26. Juni 2000 (B.S. vom 29. Juli 2000); </w:t>
      </w:r>
      <w:r w:rsidR="005B10DA">
        <w:rPr>
          <w:i/>
          <w:lang w:val="de-DE"/>
        </w:rPr>
        <w:t>Abs. </w:t>
      </w:r>
      <w:r w:rsidRPr="00DF2EFF">
        <w:rPr>
          <w:i/>
          <w:lang w:val="de-DE"/>
        </w:rPr>
        <w:t xml:space="preserve">1 </w:t>
      </w:r>
      <w:r w:rsidR="005B10DA">
        <w:rPr>
          <w:i/>
          <w:lang w:val="de-DE"/>
        </w:rPr>
        <w:t>Nr. </w:t>
      </w:r>
      <w:r w:rsidRPr="00DF2EFF">
        <w:rPr>
          <w:i/>
          <w:lang w:val="de-DE"/>
        </w:rPr>
        <w:t xml:space="preserve">1 aufgehoben durch </w:t>
      </w:r>
      <w:r w:rsidR="005B10DA">
        <w:rPr>
          <w:i/>
          <w:lang w:val="de-DE"/>
        </w:rPr>
        <w:t>Art. </w:t>
      </w:r>
      <w:r w:rsidRPr="00DF2EFF">
        <w:rPr>
          <w:i/>
          <w:lang w:val="de-DE"/>
        </w:rPr>
        <w:t xml:space="preserve">109 </w:t>
      </w:r>
      <w:r w:rsidR="005B10DA">
        <w:rPr>
          <w:i/>
          <w:lang w:val="de-DE"/>
        </w:rPr>
        <w:t>Nr. </w:t>
      </w:r>
      <w:r w:rsidRPr="00DF2EFF">
        <w:rPr>
          <w:i/>
          <w:lang w:val="de-DE"/>
        </w:rPr>
        <w:t>20 Buchstabe a) des G.</w:t>
      </w:r>
      <w:r w:rsidR="00DF2EFF">
        <w:rPr>
          <w:i/>
          <w:lang w:val="de-DE"/>
        </w:rPr>
        <w:t> </w:t>
      </w:r>
      <w:r w:rsidRPr="00DF2EFF">
        <w:rPr>
          <w:i/>
          <w:lang w:val="de-DE"/>
        </w:rPr>
        <w:t xml:space="preserve">vom 6. Juni 2010 (B.S. vom 1. Juli 2010); </w:t>
      </w:r>
      <w:r w:rsidR="005B10DA">
        <w:rPr>
          <w:i/>
          <w:lang w:val="de-DE"/>
        </w:rPr>
        <w:t>Abs. </w:t>
      </w:r>
      <w:r w:rsidRPr="00DF2EFF">
        <w:rPr>
          <w:i/>
          <w:lang w:val="de-DE"/>
        </w:rPr>
        <w:t xml:space="preserve">1 </w:t>
      </w:r>
      <w:r w:rsidR="005B10DA">
        <w:rPr>
          <w:i/>
          <w:lang w:val="de-DE"/>
        </w:rPr>
        <w:t>Nr. </w:t>
      </w:r>
      <w:r w:rsidRPr="00DF2EFF">
        <w:rPr>
          <w:i/>
          <w:lang w:val="de-DE"/>
        </w:rPr>
        <w:t xml:space="preserve">2 aufgehoben durch </w:t>
      </w:r>
      <w:r w:rsidR="005B10DA">
        <w:rPr>
          <w:i/>
          <w:lang w:val="de-DE"/>
        </w:rPr>
        <w:t>Art. </w:t>
      </w:r>
      <w:r w:rsidRPr="00DF2EFF">
        <w:rPr>
          <w:i/>
          <w:lang w:val="de-DE"/>
        </w:rPr>
        <w:t xml:space="preserve">109 </w:t>
      </w:r>
      <w:r w:rsidR="005B10DA">
        <w:rPr>
          <w:i/>
          <w:lang w:val="de-DE"/>
        </w:rPr>
        <w:t>Nr. </w:t>
      </w:r>
      <w:r w:rsidRPr="00DF2EFF">
        <w:rPr>
          <w:i/>
          <w:lang w:val="de-DE"/>
        </w:rPr>
        <w:t xml:space="preserve">20 Buchstabe b) des G. vom 6. Juni 2010 (B.S. vom 1. Juli 2010); </w:t>
      </w:r>
      <w:r w:rsidR="00A107B0">
        <w:rPr>
          <w:i/>
          <w:lang w:val="de-DE"/>
        </w:rPr>
        <w:t>früherer Absatz</w:t>
      </w:r>
      <w:r w:rsidR="00A107B0">
        <w:rPr>
          <w:i/>
          <w:sz w:val="28"/>
          <w:lang w:val="de-DE"/>
        </w:rPr>
        <w:t> </w:t>
      </w:r>
      <w:r w:rsidRPr="00DF2EFF">
        <w:rPr>
          <w:i/>
          <w:lang w:val="de-DE"/>
        </w:rPr>
        <w:t xml:space="preserve">2 eingefügt durch </w:t>
      </w:r>
      <w:r w:rsidR="005B10DA">
        <w:rPr>
          <w:i/>
          <w:lang w:val="de-DE"/>
        </w:rPr>
        <w:t>Art. </w:t>
      </w:r>
      <w:r w:rsidRPr="00DF2EFF">
        <w:rPr>
          <w:i/>
          <w:lang w:val="de-DE"/>
        </w:rPr>
        <w:t>11 des G. vom 23. April 1998 (B.S. vom 21.</w:t>
      </w:r>
      <w:r w:rsidR="00A107B0">
        <w:rPr>
          <w:i/>
          <w:lang w:val="de-DE"/>
        </w:rPr>
        <w:t> </w:t>
      </w:r>
      <w:r w:rsidRPr="00DF2EFF">
        <w:rPr>
          <w:i/>
          <w:lang w:val="de-DE"/>
        </w:rPr>
        <w:t xml:space="preserve">Mai 1998) und aufgehoben durch </w:t>
      </w:r>
      <w:r w:rsidR="005B10DA">
        <w:rPr>
          <w:i/>
          <w:lang w:val="de-DE"/>
        </w:rPr>
        <w:t>Art. </w:t>
      </w:r>
      <w:r w:rsidRPr="00DF2EFF">
        <w:rPr>
          <w:i/>
          <w:lang w:val="de-DE"/>
        </w:rPr>
        <w:t xml:space="preserve">109 </w:t>
      </w:r>
      <w:r w:rsidR="005B10DA">
        <w:rPr>
          <w:i/>
          <w:lang w:val="de-DE"/>
        </w:rPr>
        <w:t>Nr. 20 Buchstabe </w:t>
      </w:r>
      <w:r w:rsidRPr="00DF2EFF">
        <w:rPr>
          <w:i/>
          <w:lang w:val="de-DE"/>
        </w:rPr>
        <w:t xml:space="preserve">a) des G. vom 6. Juni 2010 (B.S. vom 1. Juli 2010); </w:t>
      </w:r>
      <w:r w:rsidR="00A107B0">
        <w:rPr>
          <w:i/>
          <w:lang w:val="de-DE"/>
        </w:rPr>
        <w:t>neuer Absatz 2 (früherer Absatz 3)</w:t>
      </w:r>
      <w:r w:rsidRPr="00DF2EFF">
        <w:rPr>
          <w:i/>
          <w:lang w:val="de-DE"/>
        </w:rPr>
        <w:t xml:space="preserve"> eingefügt durch </w:t>
      </w:r>
      <w:r w:rsidR="005B10DA">
        <w:rPr>
          <w:i/>
          <w:lang w:val="de-DE"/>
        </w:rPr>
        <w:t>Art. </w:t>
      </w:r>
      <w:r w:rsidRPr="00DF2EFF">
        <w:rPr>
          <w:i/>
          <w:lang w:val="de-DE"/>
        </w:rPr>
        <w:t>11 des G. vom 10.</w:t>
      </w:r>
      <w:r w:rsidR="00A107B0">
        <w:rPr>
          <w:i/>
          <w:lang w:val="de-DE"/>
        </w:rPr>
        <w:t> </w:t>
      </w:r>
      <w:r w:rsidRPr="00DF2EFF">
        <w:rPr>
          <w:i/>
          <w:lang w:val="de-DE"/>
        </w:rPr>
        <w:t xml:space="preserve">August 2005 (B.S. vom 7. September 2005); </w:t>
      </w:r>
      <w:r w:rsidR="005B10DA">
        <w:rPr>
          <w:i/>
          <w:lang w:val="de-DE"/>
        </w:rPr>
        <w:t>Abs. </w:t>
      </w:r>
      <w:r w:rsidR="00A107B0">
        <w:rPr>
          <w:i/>
          <w:lang w:val="de-DE"/>
        </w:rPr>
        <w:t>3 (früherer Absatz 4)</w:t>
      </w:r>
      <w:r w:rsidRPr="00DF2EFF">
        <w:rPr>
          <w:i/>
          <w:lang w:val="de-DE"/>
        </w:rPr>
        <w:t xml:space="preserve"> eingefügt durch </w:t>
      </w:r>
      <w:r w:rsidR="005B10DA">
        <w:rPr>
          <w:i/>
          <w:lang w:val="de-DE"/>
        </w:rPr>
        <w:t>Art. </w:t>
      </w:r>
      <w:r w:rsidRPr="00DF2EFF">
        <w:rPr>
          <w:i/>
          <w:lang w:val="de-DE"/>
        </w:rPr>
        <w:t xml:space="preserve">11 des G. vom 9. Mai 2008 (B.S. vom 23. Juli 2008), selbst eingefügt durch </w:t>
      </w:r>
      <w:r w:rsidR="005B10DA">
        <w:rPr>
          <w:i/>
          <w:lang w:val="de-DE"/>
        </w:rPr>
        <w:t>Art. </w:t>
      </w:r>
      <w:r w:rsidRPr="00DF2EFF">
        <w:rPr>
          <w:i/>
          <w:lang w:val="de-DE"/>
        </w:rPr>
        <w:t xml:space="preserve">89 des G. (I) vom 24. Juli 2008 (B.S. vom 7. August 2008); </w:t>
      </w:r>
      <w:r w:rsidR="005B10DA">
        <w:rPr>
          <w:i/>
          <w:lang w:val="de-DE"/>
        </w:rPr>
        <w:t>Abs. </w:t>
      </w:r>
      <w:r w:rsidR="00A107B0">
        <w:rPr>
          <w:i/>
          <w:lang w:val="de-DE"/>
        </w:rPr>
        <w:t>4 (früherer Absatz 5)</w:t>
      </w:r>
      <w:r w:rsidRPr="00DF2EFF">
        <w:rPr>
          <w:i/>
          <w:lang w:val="de-DE"/>
        </w:rPr>
        <w:t xml:space="preserve"> eingefügt durch </w:t>
      </w:r>
      <w:r w:rsidR="005B10DA">
        <w:rPr>
          <w:i/>
          <w:lang w:val="de-DE"/>
        </w:rPr>
        <w:t>Art. </w:t>
      </w:r>
      <w:r w:rsidRPr="00DF2EFF">
        <w:rPr>
          <w:i/>
          <w:lang w:val="de-DE"/>
        </w:rPr>
        <w:t>11 des G. vom 19. Juni 2009 (B.S. vom 29. Juli 2009)]</w:t>
      </w:r>
    </w:p>
    <w:p w14:paraId="7BDFAABA" w14:textId="77777777" w:rsidR="001A0721" w:rsidRDefault="001A0721" w:rsidP="001A0721">
      <w:pPr>
        <w:jc w:val="both"/>
        <w:rPr>
          <w:lang w:val="de-DE"/>
        </w:rPr>
      </w:pPr>
    </w:p>
    <w:p w14:paraId="4EA58AEB" w14:textId="77777777" w:rsidR="001A0721" w:rsidRDefault="001A0721" w:rsidP="001A0721">
      <w:pPr>
        <w:jc w:val="both"/>
        <w:rPr>
          <w:lang w:val="de-DE"/>
        </w:rPr>
      </w:pPr>
    </w:p>
    <w:p w14:paraId="3FCF4232" w14:textId="77777777" w:rsidR="001A0721" w:rsidRDefault="001A0721" w:rsidP="001A0721">
      <w:pPr>
        <w:jc w:val="both"/>
        <w:rPr>
          <w:lang w:val="de-DE"/>
        </w:rPr>
      </w:pPr>
      <w:r>
        <w:rPr>
          <w:lang w:val="de-DE"/>
        </w:rPr>
        <w:tab/>
      </w:r>
      <w:r w:rsidR="005B10DA">
        <w:rPr>
          <w:b/>
          <w:lang w:val="de-DE"/>
        </w:rPr>
        <w:t>Art. </w:t>
      </w:r>
      <w:r>
        <w:rPr>
          <w:b/>
          <w:lang w:val="de-DE"/>
        </w:rPr>
        <w:t>57</w:t>
      </w:r>
      <w:r>
        <w:rPr>
          <w:lang w:val="de-DE"/>
        </w:rPr>
        <w:t xml:space="preserve"> - Für die in Artikel 56 </w:t>
      </w:r>
      <w:r w:rsidR="005B10DA">
        <w:rPr>
          <w:lang w:val="de-DE"/>
        </w:rPr>
        <w:t>Nr. </w:t>
      </w:r>
      <w:r>
        <w:rPr>
          <w:lang w:val="de-DE"/>
        </w:rPr>
        <w:t xml:space="preserve">1 vorgesehenen Verstöße wird die </w:t>
      </w:r>
      <w:r w:rsidRPr="007A3DF8">
        <w:rPr>
          <w:lang w:val="de-DE"/>
        </w:rPr>
        <w:t>Geldbuße</w:t>
      </w:r>
      <w:r>
        <w:rPr>
          <w:lang w:val="de-DE"/>
        </w:rPr>
        <w:t xml:space="preserve"> so oft angewandt, wie es Arbeitnehmer gibt, die unter Verstoß gegen das Abkommen beschäftigt sind; der Gesamtbetrag dieser Geldbußen darf jedoch 50.000 [EUR] nicht übersteigen.</w:t>
      </w:r>
    </w:p>
    <w:p w14:paraId="0D2B566D" w14:textId="77777777" w:rsidR="001A0721" w:rsidRDefault="001A0721" w:rsidP="001A0721">
      <w:pPr>
        <w:jc w:val="both"/>
        <w:rPr>
          <w:lang w:val="de-DE"/>
        </w:rPr>
      </w:pPr>
    </w:p>
    <w:p w14:paraId="529F5A67" w14:textId="77777777" w:rsidR="001A0721" w:rsidRDefault="001A0721" w:rsidP="001A0721">
      <w:pPr>
        <w:jc w:val="both"/>
        <w:rPr>
          <w:lang w:val="de-DE"/>
        </w:rPr>
      </w:pPr>
      <w:r>
        <w:rPr>
          <w:i/>
          <w:lang w:val="de-DE"/>
        </w:rPr>
        <w:t>[</w:t>
      </w:r>
      <w:r w:rsidR="005B10DA">
        <w:rPr>
          <w:i/>
          <w:lang w:val="de-DE"/>
        </w:rPr>
        <w:t>Art. </w:t>
      </w:r>
      <w:r>
        <w:rPr>
          <w:i/>
          <w:lang w:val="de-DE"/>
        </w:rPr>
        <w:t xml:space="preserve">57 abgeändert durch </w:t>
      </w:r>
      <w:r w:rsidR="005B10DA">
        <w:rPr>
          <w:i/>
          <w:lang w:val="de-DE"/>
        </w:rPr>
        <w:t>Art. </w:t>
      </w:r>
      <w:r>
        <w:rPr>
          <w:i/>
          <w:lang w:val="de-DE"/>
        </w:rPr>
        <w:t>2 des G. vom 26. Juni 2000 (B.S. vom 29. Juli 2000)]</w:t>
      </w:r>
    </w:p>
    <w:p w14:paraId="465C1435" w14:textId="77777777" w:rsidR="001A0721" w:rsidRDefault="001A0721" w:rsidP="001A0721">
      <w:pPr>
        <w:jc w:val="both"/>
        <w:rPr>
          <w:lang w:val="de-DE"/>
        </w:rPr>
      </w:pPr>
    </w:p>
    <w:p w14:paraId="55801995" w14:textId="77777777" w:rsidR="001478E7" w:rsidRPr="00DF2EFF" w:rsidRDefault="001478E7" w:rsidP="001A0721">
      <w:pPr>
        <w:jc w:val="both"/>
        <w:rPr>
          <w:lang w:val="de-DE"/>
        </w:rPr>
      </w:pPr>
    </w:p>
    <w:p w14:paraId="2E624B49" w14:textId="77777777" w:rsidR="001478E7" w:rsidRPr="00DF2EFF" w:rsidRDefault="00DF2EFF" w:rsidP="001478E7">
      <w:pPr>
        <w:jc w:val="both"/>
        <w:rPr>
          <w:lang w:val="de-DE"/>
        </w:rPr>
      </w:pPr>
      <w:r>
        <w:rPr>
          <w:lang w:val="de-DE"/>
        </w:rPr>
        <w:tab/>
      </w:r>
      <w:r w:rsidR="005B10DA">
        <w:rPr>
          <w:b/>
          <w:lang w:val="de-DE"/>
        </w:rPr>
        <w:t>Art. </w:t>
      </w:r>
      <w:r w:rsidR="001478E7" w:rsidRPr="00DF2EFF">
        <w:rPr>
          <w:b/>
          <w:lang w:val="de-DE"/>
        </w:rPr>
        <w:t>57</w:t>
      </w:r>
      <w:r w:rsidR="001478E7" w:rsidRPr="00DF2EFF">
        <w:rPr>
          <w:lang w:val="de-DE"/>
        </w:rPr>
        <w:t xml:space="preserve"> - […]</w:t>
      </w:r>
    </w:p>
    <w:p w14:paraId="0BEF076A" w14:textId="77777777" w:rsidR="001478E7" w:rsidRPr="00DF2EFF" w:rsidRDefault="001478E7" w:rsidP="001478E7">
      <w:pPr>
        <w:jc w:val="both"/>
        <w:rPr>
          <w:lang w:val="de-DE"/>
        </w:rPr>
      </w:pPr>
    </w:p>
    <w:p w14:paraId="6BFC2374" w14:textId="77777777" w:rsidR="001478E7" w:rsidRPr="00DF2EFF" w:rsidRDefault="001478E7" w:rsidP="001478E7">
      <w:pPr>
        <w:jc w:val="both"/>
        <w:rPr>
          <w:lang w:val="de-DE"/>
        </w:rPr>
      </w:pPr>
      <w:r w:rsidRPr="00DF2EFF">
        <w:rPr>
          <w:i/>
          <w:lang w:val="de-DE"/>
        </w:rPr>
        <w:t>[</w:t>
      </w:r>
      <w:r w:rsidR="005B10DA">
        <w:rPr>
          <w:i/>
          <w:lang w:val="de-DE"/>
        </w:rPr>
        <w:t>Art. </w:t>
      </w:r>
      <w:r w:rsidRPr="00DF2EFF">
        <w:rPr>
          <w:i/>
          <w:lang w:val="de-DE"/>
        </w:rPr>
        <w:t xml:space="preserve">57 aufgehoben durch </w:t>
      </w:r>
      <w:r w:rsidR="005B10DA">
        <w:rPr>
          <w:i/>
          <w:lang w:val="de-DE"/>
        </w:rPr>
        <w:t>Art. </w:t>
      </w:r>
      <w:r w:rsidRPr="00DF2EFF">
        <w:rPr>
          <w:i/>
          <w:lang w:val="de-DE"/>
        </w:rPr>
        <w:t xml:space="preserve">109 </w:t>
      </w:r>
      <w:r w:rsidR="005B10DA">
        <w:rPr>
          <w:i/>
          <w:lang w:val="de-DE"/>
        </w:rPr>
        <w:t>Nr. 20 Buchstabe </w:t>
      </w:r>
      <w:r w:rsidRPr="00DF2EFF">
        <w:rPr>
          <w:i/>
          <w:lang w:val="de-DE"/>
        </w:rPr>
        <w:t>c) des G. vom 6. Juni 2010 (B.S. vom 1. Juli 2010)]</w:t>
      </w:r>
    </w:p>
    <w:p w14:paraId="42E910F3" w14:textId="77777777" w:rsidR="001478E7" w:rsidRDefault="001478E7" w:rsidP="001A0721">
      <w:pPr>
        <w:jc w:val="both"/>
        <w:rPr>
          <w:lang w:val="de-DE"/>
        </w:rPr>
      </w:pPr>
    </w:p>
    <w:p w14:paraId="023C2534" w14:textId="77777777" w:rsidR="001A0721" w:rsidRDefault="001A0721" w:rsidP="001A0721">
      <w:pPr>
        <w:jc w:val="both"/>
        <w:rPr>
          <w:lang w:val="de-DE"/>
        </w:rPr>
      </w:pPr>
    </w:p>
    <w:p w14:paraId="586BF715" w14:textId="77777777" w:rsidR="001A0721" w:rsidRDefault="001A0721" w:rsidP="001A0721">
      <w:pPr>
        <w:jc w:val="both"/>
        <w:rPr>
          <w:lang w:val="de-DE"/>
        </w:rPr>
      </w:pPr>
      <w:r>
        <w:rPr>
          <w:lang w:val="de-DE"/>
        </w:rPr>
        <w:tab/>
      </w:r>
      <w:r w:rsidR="005B10DA">
        <w:rPr>
          <w:b/>
          <w:lang w:val="de-DE"/>
        </w:rPr>
        <w:t>Art. </w:t>
      </w:r>
      <w:r>
        <w:rPr>
          <w:b/>
          <w:lang w:val="de-DE"/>
        </w:rPr>
        <w:t>58</w:t>
      </w:r>
      <w:r>
        <w:rPr>
          <w:lang w:val="de-DE"/>
        </w:rPr>
        <w:t xml:space="preserve"> </w:t>
      </w:r>
      <w:r w:rsidRPr="001478E7">
        <w:rPr>
          <w:b/>
          <w:lang w:val="de-DE"/>
        </w:rPr>
        <w:t xml:space="preserve">- </w:t>
      </w:r>
      <w:r>
        <w:rPr>
          <w:b/>
          <w:lang w:val="de-DE"/>
        </w:rPr>
        <w:t>59</w:t>
      </w:r>
      <w:r>
        <w:rPr>
          <w:lang w:val="de-DE"/>
        </w:rPr>
        <w:t xml:space="preserve"> - </w:t>
      </w:r>
      <w:r w:rsidR="001478E7">
        <w:rPr>
          <w:lang w:val="de-DE"/>
        </w:rPr>
        <w:t>[…]</w:t>
      </w:r>
    </w:p>
    <w:p w14:paraId="40F2CD81" w14:textId="77777777" w:rsidR="001478E7" w:rsidRDefault="001478E7" w:rsidP="001A0721">
      <w:pPr>
        <w:jc w:val="both"/>
        <w:rPr>
          <w:lang w:val="de-DE"/>
        </w:rPr>
      </w:pPr>
    </w:p>
    <w:p w14:paraId="3DC2956C" w14:textId="77777777" w:rsidR="001478E7" w:rsidRPr="001478E7" w:rsidRDefault="001478E7" w:rsidP="001A0721">
      <w:pPr>
        <w:jc w:val="both"/>
        <w:rPr>
          <w:i/>
          <w:lang w:val="de-DE"/>
        </w:rPr>
      </w:pPr>
      <w:r>
        <w:rPr>
          <w:i/>
          <w:lang w:val="de-DE"/>
        </w:rPr>
        <w:t>[</w:t>
      </w:r>
      <w:r w:rsidR="005B10DA">
        <w:rPr>
          <w:i/>
          <w:lang w:val="de-DE"/>
        </w:rPr>
        <w:t>Art. </w:t>
      </w:r>
      <w:r>
        <w:rPr>
          <w:i/>
          <w:lang w:val="de-DE"/>
        </w:rPr>
        <w:t xml:space="preserve">58 und 59 aufgehoben durch </w:t>
      </w:r>
      <w:r w:rsidR="005B10DA">
        <w:rPr>
          <w:i/>
          <w:lang w:val="de-DE"/>
        </w:rPr>
        <w:t>Art. </w:t>
      </w:r>
      <w:r>
        <w:rPr>
          <w:i/>
          <w:lang w:val="de-DE"/>
        </w:rPr>
        <w:t xml:space="preserve">109 </w:t>
      </w:r>
      <w:r w:rsidR="005B10DA">
        <w:rPr>
          <w:i/>
          <w:lang w:val="de-DE"/>
        </w:rPr>
        <w:t>Nr. 20 Buchstabe </w:t>
      </w:r>
      <w:r>
        <w:rPr>
          <w:i/>
          <w:lang w:val="de-DE"/>
        </w:rPr>
        <w:t>d) des G. vom 6. Juni 2010 (B.S. vom 1. Juli 2010)]</w:t>
      </w:r>
    </w:p>
    <w:p w14:paraId="6CEB159E" w14:textId="77777777" w:rsidR="001A0721" w:rsidRDefault="001A0721" w:rsidP="001A0721">
      <w:pPr>
        <w:jc w:val="both"/>
        <w:rPr>
          <w:lang w:val="de-DE"/>
        </w:rPr>
      </w:pPr>
    </w:p>
    <w:p w14:paraId="11A92FE2" w14:textId="77777777" w:rsidR="001A0721" w:rsidRDefault="001A0721" w:rsidP="001A0721">
      <w:pPr>
        <w:jc w:val="both"/>
        <w:rPr>
          <w:lang w:val="de-DE"/>
        </w:rPr>
      </w:pPr>
    </w:p>
    <w:p w14:paraId="229EB0B8" w14:textId="77777777" w:rsidR="001A0721" w:rsidRPr="004D201D" w:rsidRDefault="001A0721" w:rsidP="001A0721">
      <w:pPr>
        <w:jc w:val="both"/>
        <w:rPr>
          <w:lang w:val="de-DE"/>
        </w:rPr>
      </w:pPr>
      <w:r>
        <w:rPr>
          <w:lang w:val="de-DE"/>
        </w:rPr>
        <w:tab/>
      </w:r>
      <w:r w:rsidR="005B10DA">
        <w:rPr>
          <w:b/>
          <w:lang w:val="de-DE"/>
        </w:rPr>
        <w:t>Art. </w:t>
      </w:r>
      <w:r>
        <w:rPr>
          <w:b/>
          <w:lang w:val="de-DE"/>
        </w:rPr>
        <w:t>60</w:t>
      </w:r>
      <w:r>
        <w:rPr>
          <w:lang w:val="de-DE"/>
        </w:rPr>
        <w:t xml:space="preserve"> - </w:t>
      </w:r>
      <w:r w:rsidRPr="004D201D">
        <w:rPr>
          <w:lang w:val="de-DE"/>
        </w:rPr>
        <w:t>[</w:t>
      </w:r>
      <w:r w:rsidR="001478E7">
        <w:rPr>
          <w:lang w:val="de-DE"/>
        </w:rPr>
        <w:t>..</w:t>
      </w:r>
      <w:r>
        <w:rPr>
          <w:lang w:val="de-DE"/>
        </w:rPr>
        <w:t>.</w:t>
      </w:r>
      <w:r w:rsidRPr="004D201D">
        <w:rPr>
          <w:lang w:val="de-DE"/>
        </w:rPr>
        <w:t>]</w:t>
      </w:r>
    </w:p>
    <w:p w14:paraId="3CEE3E7D" w14:textId="77777777" w:rsidR="001A0721" w:rsidRDefault="001A0721" w:rsidP="001A0721">
      <w:pPr>
        <w:jc w:val="both"/>
        <w:rPr>
          <w:i/>
          <w:lang w:val="de-DE"/>
        </w:rPr>
      </w:pPr>
    </w:p>
    <w:p w14:paraId="1AE00B5E" w14:textId="77777777" w:rsidR="001A0721" w:rsidRDefault="001A0721" w:rsidP="001A0721">
      <w:pPr>
        <w:jc w:val="both"/>
        <w:rPr>
          <w:lang w:val="de-DE"/>
        </w:rPr>
      </w:pPr>
      <w:r>
        <w:rPr>
          <w:i/>
          <w:lang w:val="de-DE"/>
        </w:rPr>
        <w:t xml:space="preserve"> [</w:t>
      </w:r>
      <w:r w:rsidR="005B10DA">
        <w:rPr>
          <w:i/>
          <w:lang w:val="de-DE"/>
        </w:rPr>
        <w:t>Art. </w:t>
      </w:r>
      <w:r>
        <w:rPr>
          <w:i/>
          <w:lang w:val="de-DE"/>
        </w:rPr>
        <w:t xml:space="preserve">60 </w:t>
      </w:r>
      <w:r w:rsidR="001478E7">
        <w:rPr>
          <w:i/>
          <w:lang w:val="de-DE"/>
        </w:rPr>
        <w:t xml:space="preserve">aufgehoben durch </w:t>
      </w:r>
      <w:r w:rsidR="005B10DA">
        <w:rPr>
          <w:i/>
          <w:lang w:val="de-DE"/>
        </w:rPr>
        <w:t>Art. </w:t>
      </w:r>
      <w:r w:rsidR="001478E7">
        <w:rPr>
          <w:i/>
          <w:lang w:val="de-DE"/>
        </w:rPr>
        <w:t xml:space="preserve">109 </w:t>
      </w:r>
      <w:r w:rsidR="005B10DA">
        <w:rPr>
          <w:i/>
          <w:lang w:val="de-DE"/>
        </w:rPr>
        <w:t>Nr. 20 Buchstabe </w:t>
      </w:r>
      <w:r w:rsidR="001478E7">
        <w:rPr>
          <w:i/>
          <w:lang w:val="de-DE"/>
        </w:rPr>
        <w:t>e) des G. vom 6. Juni 2010 (B.S. vom 1. Juli 2010)</w:t>
      </w:r>
      <w:r>
        <w:rPr>
          <w:i/>
          <w:lang w:val="de-DE"/>
        </w:rPr>
        <w:t>]</w:t>
      </w:r>
    </w:p>
    <w:p w14:paraId="2020D357" w14:textId="77777777" w:rsidR="001A0721" w:rsidRDefault="001A0721" w:rsidP="001A0721">
      <w:pPr>
        <w:jc w:val="both"/>
        <w:rPr>
          <w:lang w:val="de-DE"/>
        </w:rPr>
      </w:pPr>
    </w:p>
    <w:p w14:paraId="2658814E" w14:textId="77777777" w:rsidR="001478E7" w:rsidRDefault="001478E7" w:rsidP="001A0721">
      <w:pPr>
        <w:jc w:val="both"/>
        <w:rPr>
          <w:lang w:val="de-DE"/>
        </w:rPr>
      </w:pPr>
    </w:p>
    <w:p w14:paraId="2C6558DD" w14:textId="77777777" w:rsidR="001A0721" w:rsidRDefault="001A0721" w:rsidP="001A0721">
      <w:pPr>
        <w:jc w:val="both"/>
        <w:rPr>
          <w:lang w:val="de-DE"/>
        </w:rPr>
      </w:pPr>
      <w:r>
        <w:rPr>
          <w:lang w:val="de-DE"/>
        </w:rPr>
        <w:tab/>
      </w:r>
      <w:r w:rsidR="005B10DA">
        <w:rPr>
          <w:b/>
          <w:lang w:val="de-DE"/>
        </w:rPr>
        <w:t>Art. </w:t>
      </w:r>
      <w:r>
        <w:rPr>
          <w:b/>
          <w:lang w:val="de-DE"/>
        </w:rPr>
        <w:t>61</w:t>
      </w:r>
      <w:r>
        <w:rPr>
          <w:lang w:val="de-DE"/>
        </w:rPr>
        <w:t xml:space="preserve"> - </w:t>
      </w:r>
      <w:r w:rsidR="001478E7">
        <w:rPr>
          <w:lang w:val="de-DE"/>
        </w:rPr>
        <w:t>[…]</w:t>
      </w:r>
    </w:p>
    <w:p w14:paraId="470EF3B8" w14:textId="77777777" w:rsidR="001A0721" w:rsidRDefault="001A0721" w:rsidP="001A0721">
      <w:pPr>
        <w:jc w:val="both"/>
        <w:rPr>
          <w:lang w:val="de-DE"/>
        </w:rPr>
      </w:pPr>
    </w:p>
    <w:p w14:paraId="23A8C717" w14:textId="77777777" w:rsidR="001A0721" w:rsidRDefault="001A0721" w:rsidP="001A0721">
      <w:pPr>
        <w:jc w:val="both"/>
        <w:rPr>
          <w:lang w:val="de-DE"/>
        </w:rPr>
      </w:pPr>
      <w:r>
        <w:rPr>
          <w:i/>
          <w:lang w:val="de-DE"/>
        </w:rPr>
        <w:t>[</w:t>
      </w:r>
      <w:r w:rsidR="005B10DA">
        <w:rPr>
          <w:i/>
          <w:lang w:val="de-DE"/>
        </w:rPr>
        <w:t>Art. </w:t>
      </w:r>
      <w:r>
        <w:rPr>
          <w:i/>
          <w:lang w:val="de-DE"/>
        </w:rPr>
        <w:t xml:space="preserve">61 </w:t>
      </w:r>
      <w:r w:rsidR="001478E7">
        <w:rPr>
          <w:i/>
          <w:lang w:val="de-DE"/>
        </w:rPr>
        <w:t xml:space="preserve">aufgehoben durch </w:t>
      </w:r>
      <w:r w:rsidR="005B10DA">
        <w:rPr>
          <w:i/>
          <w:lang w:val="de-DE"/>
        </w:rPr>
        <w:t>Art. </w:t>
      </w:r>
      <w:r w:rsidR="001478E7">
        <w:rPr>
          <w:i/>
          <w:lang w:val="de-DE"/>
        </w:rPr>
        <w:t xml:space="preserve">109 </w:t>
      </w:r>
      <w:r w:rsidR="005B10DA">
        <w:rPr>
          <w:i/>
          <w:lang w:val="de-DE"/>
        </w:rPr>
        <w:t>Nr. 20 Buchstabe </w:t>
      </w:r>
      <w:r w:rsidR="001478E7">
        <w:rPr>
          <w:i/>
          <w:lang w:val="de-DE"/>
        </w:rPr>
        <w:t>f) des G. vom 6. Juni 2010 (B.S. vom 1. Juli 2010)</w:t>
      </w:r>
      <w:r>
        <w:rPr>
          <w:i/>
          <w:lang w:val="de-DE"/>
        </w:rPr>
        <w:t>]</w:t>
      </w:r>
    </w:p>
    <w:p w14:paraId="1CEA90C1" w14:textId="77777777" w:rsidR="001A0721" w:rsidRDefault="001A0721" w:rsidP="001A0721">
      <w:pPr>
        <w:jc w:val="both"/>
        <w:rPr>
          <w:lang w:val="de-DE"/>
        </w:rPr>
      </w:pPr>
    </w:p>
    <w:p w14:paraId="6DBFF5F5" w14:textId="77777777" w:rsidR="001A0721" w:rsidRPr="009D5FCB" w:rsidRDefault="005B10DA" w:rsidP="001A0721">
      <w:pPr>
        <w:jc w:val="center"/>
        <w:rPr>
          <w:lang w:val="de-DE"/>
        </w:rPr>
      </w:pPr>
      <w:r>
        <w:rPr>
          <w:lang w:val="de-DE"/>
        </w:rPr>
        <w:br w:type="page"/>
      </w:r>
      <w:r>
        <w:rPr>
          <w:lang w:val="de-DE"/>
        </w:rPr>
        <w:lastRenderedPageBreak/>
        <w:t>KAPITEL </w:t>
      </w:r>
      <w:r w:rsidR="00DF2EFF">
        <w:rPr>
          <w:lang w:val="de-DE"/>
        </w:rPr>
        <w:t>6</w:t>
      </w:r>
      <w:r w:rsidR="001A0721" w:rsidRPr="009D5FCB">
        <w:rPr>
          <w:lang w:val="de-DE"/>
        </w:rPr>
        <w:t xml:space="preserve"> - </w:t>
      </w:r>
      <w:r w:rsidR="001A0721" w:rsidRPr="009D5FCB">
        <w:rPr>
          <w:i/>
          <w:lang w:val="de-DE"/>
        </w:rPr>
        <w:t xml:space="preserve">Schluss- </w:t>
      </w:r>
      <w:r w:rsidR="001A0721">
        <w:rPr>
          <w:i/>
          <w:lang w:val="de-DE"/>
        </w:rPr>
        <w:t>und</w:t>
      </w:r>
      <w:r w:rsidR="001A0721" w:rsidRPr="009D5FCB">
        <w:rPr>
          <w:i/>
          <w:lang w:val="de-DE"/>
        </w:rPr>
        <w:t xml:space="preserve"> Übergangsbestimmungen</w:t>
      </w:r>
    </w:p>
    <w:p w14:paraId="784B9A88" w14:textId="77777777" w:rsidR="001A0721" w:rsidRDefault="001A0721" w:rsidP="001A0721">
      <w:pPr>
        <w:rPr>
          <w:lang w:val="de-DE"/>
        </w:rPr>
      </w:pPr>
    </w:p>
    <w:p w14:paraId="07744E38" w14:textId="77777777" w:rsidR="001A0721" w:rsidRDefault="001A0721" w:rsidP="001A0721">
      <w:pPr>
        <w:rPr>
          <w:lang w:val="de-DE"/>
        </w:rPr>
      </w:pPr>
    </w:p>
    <w:p w14:paraId="13E962BC" w14:textId="77777777" w:rsidR="001A0721" w:rsidRDefault="001A0721" w:rsidP="001A0721">
      <w:pPr>
        <w:jc w:val="both"/>
        <w:rPr>
          <w:lang w:val="de-DE"/>
        </w:rPr>
      </w:pPr>
      <w:r>
        <w:rPr>
          <w:lang w:val="de-DE"/>
        </w:rPr>
        <w:tab/>
      </w:r>
      <w:r w:rsidR="005B10DA">
        <w:rPr>
          <w:b/>
          <w:lang w:val="de-DE"/>
        </w:rPr>
        <w:t>Art. </w:t>
      </w:r>
      <w:r>
        <w:rPr>
          <w:b/>
          <w:lang w:val="de-DE"/>
        </w:rPr>
        <w:t>62</w:t>
      </w:r>
      <w:r>
        <w:rPr>
          <w:lang w:val="de-DE"/>
        </w:rPr>
        <w:t xml:space="preserve"> - </w:t>
      </w:r>
      <w:r w:rsidRPr="00F06334">
        <w:rPr>
          <w:i/>
          <w:lang w:val="de-DE"/>
        </w:rPr>
        <w:t>[Abänderungsbestimmung]</w:t>
      </w:r>
    </w:p>
    <w:p w14:paraId="7B7D7619" w14:textId="77777777" w:rsidR="001A0721" w:rsidRDefault="001A0721" w:rsidP="001A0721">
      <w:pPr>
        <w:rPr>
          <w:lang w:val="de-DE"/>
        </w:rPr>
      </w:pPr>
    </w:p>
    <w:p w14:paraId="172898F1" w14:textId="77777777" w:rsidR="001A0721" w:rsidRDefault="001A0721" w:rsidP="001A0721">
      <w:pPr>
        <w:rPr>
          <w:lang w:val="de-DE"/>
        </w:rPr>
      </w:pPr>
    </w:p>
    <w:p w14:paraId="0B8012C5" w14:textId="77777777" w:rsidR="001A0721" w:rsidRDefault="001A0721" w:rsidP="001A0721">
      <w:pPr>
        <w:rPr>
          <w:lang w:val="de-DE"/>
        </w:rPr>
      </w:pPr>
      <w:r>
        <w:rPr>
          <w:lang w:val="de-DE"/>
        </w:rPr>
        <w:tab/>
      </w:r>
      <w:r w:rsidR="005B10DA">
        <w:rPr>
          <w:b/>
          <w:lang w:val="de-DE"/>
        </w:rPr>
        <w:t>Art. </w:t>
      </w:r>
      <w:r>
        <w:rPr>
          <w:b/>
          <w:lang w:val="de-DE"/>
        </w:rPr>
        <w:t>63</w:t>
      </w:r>
      <w:r>
        <w:rPr>
          <w:lang w:val="de-DE"/>
        </w:rPr>
        <w:t xml:space="preserve"> - </w:t>
      </w:r>
      <w:r w:rsidRPr="00F06334">
        <w:rPr>
          <w:i/>
          <w:lang w:val="de-DE"/>
        </w:rPr>
        <w:t>[Abänderungsbestimmung]</w:t>
      </w:r>
    </w:p>
    <w:p w14:paraId="4B5CD267" w14:textId="77777777" w:rsidR="001A0721" w:rsidRDefault="001A0721" w:rsidP="001A0721">
      <w:pPr>
        <w:rPr>
          <w:lang w:val="de-DE"/>
        </w:rPr>
      </w:pPr>
    </w:p>
    <w:p w14:paraId="43009428" w14:textId="77777777" w:rsidR="001A0721" w:rsidRDefault="001A0721" w:rsidP="001A0721">
      <w:pPr>
        <w:rPr>
          <w:lang w:val="de-DE"/>
        </w:rPr>
      </w:pPr>
    </w:p>
    <w:p w14:paraId="08409B1A" w14:textId="77777777" w:rsidR="001A0721" w:rsidRDefault="001A0721" w:rsidP="001A0721">
      <w:pPr>
        <w:rPr>
          <w:lang w:val="de-DE"/>
        </w:rPr>
      </w:pPr>
      <w:r>
        <w:rPr>
          <w:lang w:val="de-DE"/>
        </w:rPr>
        <w:tab/>
      </w:r>
      <w:r w:rsidR="005B10DA">
        <w:rPr>
          <w:b/>
          <w:lang w:val="de-DE"/>
        </w:rPr>
        <w:t>Art. </w:t>
      </w:r>
      <w:r w:rsidRPr="003A54F5">
        <w:rPr>
          <w:b/>
          <w:lang w:val="de-DE"/>
        </w:rPr>
        <w:t>64</w:t>
      </w:r>
      <w:r w:rsidRPr="003A54F5">
        <w:rPr>
          <w:lang w:val="de-DE"/>
        </w:rPr>
        <w:t xml:space="preserve"> - </w:t>
      </w:r>
      <w:r w:rsidRPr="00F06334">
        <w:rPr>
          <w:i/>
          <w:lang w:val="de-DE"/>
        </w:rPr>
        <w:t>[Abänderungsbestimmung]</w:t>
      </w:r>
    </w:p>
    <w:p w14:paraId="318ADC62" w14:textId="77777777" w:rsidR="001A0721" w:rsidRPr="003A54F5" w:rsidRDefault="001A0721" w:rsidP="001A0721">
      <w:pPr>
        <w:rPr>
          <w:lang w:val="de-DE"/>
        </w:rPr>
      </w:pPr>
    </w:p>
    <w:p w14:paraId="37356E53" w14:textId="77777777" w:rsidR="001A0721" w:rsidRPr="003A54F5" w:rsidRDefault="001A0721" w:rsidP="001A0721">
      <w:pPr>
        <w:rPr>
          <w:lang w:val="de-DE"/>
        </w:rPr>
      </w:pPr>
    </w:p>
    <w:p w14:paraId="17D62E03" w14:textId="77777777" w:rsidR="001A0721" w:rsidRPr="00567DB0" w:rsidRDefault="001A0721" w:rsidP="001A0721">
      <w:pPr>
        <w:rPr>
          <w:lang w:val="de-DE"/>
        </w:rPr>
      </w:pPr>
      <w:r w:rsidRPr="003A54F5">
        <w:rPr>
          <w:lang w:val="de-DE"/>
        </w:rPr>
        <w:tab/>
      </w:r>
      <w:r w:rsidR="005B10DA">
        <w:rPr>
          <w:b/>
          <w:lang w:val="de-DE"/>
        </w:rPr>
        <w:t>Art. </w:t>
      </w:r>
      <w:r w:rsidRPr="00567DB0">
        <w:rPr>
          <w:b/>
          <w:lang w:val="de-DE"/>
        </w:rPr>
        <w:t>65</w:t>
      </w:r>
      <w:r w:rsidRPr="00567DB0">
        <w:rPr>
          <w:lang w:val="de-DE"/>
        </w:rPr>
        <w:t xml:space="preserve"> - </w:t>
      </w:r>
      <w:r w:rsidRPr="00F06334">
        <w:rPr>
          <w:i/>
          <w:lang w:val="de-DE"/>
        </w:rPr>
        <w:t>[Abänderungsbestimmung</w:t>
      </w:r>
      <w:r>
        <w:rPr>
          <w:i/>
          <w:lang w:val="de-DE"/>
        </w:rPr>
        <w:t>]</w:t>
      </w:r>
    </w:p>
    <w:p w14:paraId="0EAFE3FD" w14:textId="77777777" w:rsidR="001A0721" w:rsidRDefault="001A0721" w:rsidP="001A0721">
      <w:pPr>
        <w:rPr>
          <w:lang w:val="de-DE"/>
        </w:rPr>
      </w:pPr>
    </w:p>
    <w:p w14:paraId="0CCA0B8C" w14:textId="77777777" w:rsidR="001A0721" w:rsidRDefault="001A0721" w:rsidP="001A0721">
      <w:pPr>
        <w:rPr>
          <w:lang w:val="de-DE"/>
        </w:rPr>
      </w:pPr>
      <w:r w:rsidRPr="00567DB0">
        <w:rPr>
          <w:lang w:val="de-DE"/>
        </w:rPr>
        <w:tab/>
      </w:r>
    </w:p>
    <w:p w14:paraId="3E29BAE6" w14:textId="77777777" w:rsidR="001A0721" w:rsidRPr="00CC1E1A" w:rsidRDefault="005B10DA" w:rsidP="001A0721">
      <w:pPr>
        <w:ind w:firstLine="708"/>
        <w:jc w:val="both"/>
        <w:rPr>
          <w:lang w:val="de-DE"/>
        </w:rPr>
      </w:pPr>
      <w:r>
        <w:rPr>
          <w:b/>
          <w:lang w:val="de-DE"/>
        </w:rPr>
        <w:t>Art. </w:t>
      </w:r>
      <w:r w:rsidR="001A0721" w:rsidRPr="009073EC">
        <w:rPr>
          <w:b/>
          <w:lang w:val="de-DE"/>
        </w:rPr>
        <w:t>66</w:t>
      </w:r>
      <w:r w:rsidR="001A0721" w:rsidRPr="009073EC">
        <w:rPr>
          <w:lang w:val="de-DE"/>
        </w:rPr>
        <w:t xml:space="preserve"> - Unbeschadet der Bestimmungen von Artikel 9 </w:t>
      </w:r>
      <w:r w:rsidR="001A0721">
        <w:rPr>
          <w:lang w:val="de-DE"/>
        </w:rPr>
        <w:t>des Gesetzes vom 23. Dezember 1946</w:t>
      </w:r>
      <w:r w:rsidR="001A0721" w:rsidRPr="00B51980">
        <w:rPr>
          <w:lang w:val="de-DE"/>
        </w:rPr>
        <w:t xml:space="preserve"> zur Schaffung eines Staatsrates</w:t>
      </w:r>
      <w:r w:rsidR="001A0721">
        <w:rPr>
          <w:lang w:val="de-DE"/>
        </w:rPr>
        <w:t xml:space="preserve"> erkennt das Gewerbegericht über sämtliche Streitsachen, zu denen die Anwendung des vorliegenden Gesetzes Anlass geben kann.</w:t>
      </w:r>
    </w:p>
    <w:p w14:paraId="61F3D681" w14:textId="77777777" w:rsidR="001A0721" w:rsidRDefault="001A0721" w:rsidP="001A0721">
      <w:pPr>
        <w:rPr>
          <w:lang w:val="de-DE"/>
        </w:rPr>
      </w:pPr>
      <w:r w:rsidRPr="009073EC">
        <w:rPr>
          <w:lang w:val="de-DE"/>
        </w:rPr>
        <w:tab/>
      </w:r>
    </w:p>
    <w:p w14:paraId="6279019B" w14:textId="77777777" w:rsidR="001A0721" w:rsidRDefault="001A0721" w:rsidP="001A0721">
      <w:pPr>
        <w:ind w:firstLine="708"/>
        <w:jc w:val="both"/>
        <w:rPr>
          <w:lang w:val="de-DE"/>
        </w:rPr>
      </w:pPr>
      <w:r>
        <w:rPr>
          <w:lang w:val="de-DE"/>
        </w:rPr>
        <w:t xml:space="preserve">Die zuständige </w:t>
      </w:r>
      <w:r w:rsidRPr="00621368">
        <w:rPr>
          <w:lang w:val="de-DE"/>
        </w:rPr>
        <w:t>Kammer</w:t>
      </w:r>
      <w:r>
        <w:rPr>
          <w:lang w:val="de-DE"/>
        </w:rPr>
        <w:t xml:space="preserve"> des Gewerbegerichts wird aufgrund der Eigenschaft der Personen</w:t>
      </w:r>
      <w:r w:rsidRPr="001B04C5">
        <w:rPr>
          <w:lang w:val="de-DE"/>
        </w:rPr>
        <w:t xml:space="preserve"> </w:t>
      </w:r>
      <w:r>
        <w:rPr>
          <w:lang w:val="de-DE"/>
        </w:rPr>
        <w:t>bestimmt, auf die das Abkommen anwendbar ist.</w:t>
      </w:r>
    </w:p>
    <w:p w14:paraId="573F82FB" w14:textId="77777777" w:rsidR="001A0721" w:rsidRPr="00E204D0" w:rsidRDefault="001A0721" w:rsidP="001A0721">
      <w:pPr>
        <w:ind w:firstLine="708"/>
        <w:rPr>
          <w:lang w:val="de-DE"/>
        </w:rPr>
      </w:pPr>
    </w:p>
    <w:p w14:paraId="3A90B1B3" w14:textId="77777777" w:rsidR="001A0721" w:rsidRPr="00E204D0" w:rsidRDefault="001A0721" w:rsidP="001A0721">
      <w:pPr>
        <w:jc w:val="both"/>
        <w:rPr>
          <w:lang w:val="de-DE"/>
        </w:rPr>
      </w:pPr>
      <w:r>
        <w:rPr>
          <w:lang w:val="de-DE"/>
        </w:rPr>
        <w:tab/>
        <w:t xml:space="preserve">Wenn das Abkommen gleichzeitig auf </w:t>
      </w:r>
      <w:r w:rsidRPr="00103A66">
        <w:rPr>
          <w:lang w:val="de-DE"/>
        </w:rPr>
        <w:t>Arbeiter</w:t>
      </w:r>
      <w:r>
        <w:rPr>
          <w:lang w:val="de-DE"/>
        </w:rPr>
        <w:t xml:space="preserve"> und Angestellte oder auf Personen, die weder Arbeiter noch Angestellte im Sinne des Grundlagengesetzes vom 9. Juli 1926 über die Gewerbegerichte sind, anwendbar ist, wird die Streitsache vor das besondere </w:t>
      </w:r>
      <w:r w:rsidRPr="00621368">
        <w:rPr>
          <w:lang w:val="de-DE"/>
        </w:rPr>
        <w:t>Schlichtungsbüro</w:t>
      </w:r>
      <w:r>
        <w:rPr>
          <w:lang w:val="de-DE"/>
        </w:rPr>
        <w:t>, erwähnt in Artikel 50 Absatz 8,</w:t>
      </w:r>
      <w:r w:rsidRPr="00621368">
        <w:rPr>
          <w:lang w:val="de-DE"/>
        </w:rPr>
        <w:t xml:space="preserve"> </w:t>
      </w:r>
      <w:r>
        <w:rPr>
          <w:lang w:val="de-DE"/>
        </w:rPr>
        <w:t>und vor die besondere Kammer, erwähnt in den Artikeln 42, 65, 65</w:t>
      </w:r>
      <w:r w:rsidRPr="00274A83">
        <w:rPr>
          <w:i/>
          <w:lang w:val="de-DE"/>
        </w:rPr>
        <w:t>bis</w:t>
      </w:r>
      <w:r>
        <w:rPr>
          <w:lang w:val="de-DE"/>
        </w:rPr>
        <w:t xml:space="preserve"> oder 122 desselben Gesetzes, gebracht.</w:t>
      </w:r>
    </w:p>
    <w:p w14:paraId="5BFDE3B0" w14:textId="77777777" w:rsidR="001A0721" w:rsidRPr="00677917" w:rsidRDefault="001A0721" w:rsidP="001A0721">
      <w:pPr>
        <w:rPr>
          <w:lang w:val="de-DE"/>
        </w:rPr>
      </w:pPr>
    </w:p>
    <w:p w14:paraId="3614B19A" w14:textId="77777777" w:rsidR="001A0721" w:rsidRPr="00677917" w:rsidRDefault="001A0721" w:rsidP="001A0721">
      <w:pPr>
        <w:rPr>
          <w:lang w:val="de-DE"/>
        </w:rPr>
      </w:pPr>
    </w:p>
    <w:p w14:paraId="52EE328B" w14:textId="77777777" w:rsidR="001A0721" w:rsidRPr="00567DB0" w:rsidRDefault="001A0721" w:rsidP="001A0721">
      <w:pPr>
        <w:rPr>
          <w:lang w:val="de-DE"/>
        </w:rPr>
      </w:pPr>
      <w:r w:rsidRPr="00677917">
        <w:rPr>
          <w:lang w:val="de-DE"/>
        </w:rPr>
        <w:tab/>
      </w:r>
      <w:r w:rsidR="005B10DA" w:rsidRPr="005B10DA">
        <w:rPr>
          <w:b/>
          <w:lang w:val="de-DE"/>
        </w:rPr>
        <w:t>Art. </w:t>
      </w:r>
      <w:r w:rsidRPr="005B10DA">
        <w:rPr>
          <w:b/>
          <w:lang w:val="de-DE"/>
        </w:rPr>
        <w:t>67</w:t>
      </w:r>
      <w:r w:rsidRPr="005B10DA">
        <w:rPr>
          <w:lang w:val="de-DE"/>
        </w:rPr>
        <w:t xml:space="preserve"> - </w:t>
      </w:r>
      <w:r w:rsidRPr="00F06334">
        <w:rPr>
          <w:i/>
          <w:lang w:val="de-DE"/>
        </w:rPr>
        <w:t>[Abänderungsbestimmun</w:t>
      </w:r>
      <w:r>
        <w:rPr>
          <w:i/>
          <w:lang w:val="de-DE"/>
        </w:rPr>
        <w:t>g]</w:t>
      </w:r>
    </w:p>
    <w:p w14:paraId="1715D0EC" w14:textId="77777777" w:rsidR="001A0721" w:rsidRPr="00567DB0" w:rsidRDefault="001A0721" w:rsidP="001A0721">
      <w:pPr>
        <w:rPr>
          <w:lang w:val="de-DE"/>
        </w:rPr>
      </w:pPr>
    </w:p>
    <w:p w14:paraId="3AFC99B8" w14:textId="77777777" w:rsidR="001A0721" w:rsidRPr="005B10DA" w:rsidRDefault="001A0721" w:rsidP="001A0721">
      <w:pPr>
        <w:rPr>
          <w:lang w:val="de-DE"/>
        </w:rPr>
      </w:pPr>
    </w:p>
    <w:p w14:paraId="07A1F33A" w14:textId="77777777" w:rsidR="001A0721" w:rsidRPr="00346EA5" w:rsidRDefault="001A0721" w:rsidP="001A0721">
      <w:pPr>
        <w:rPr>
          <w:lang w:val="de-DE"/>
        </w:rPr>
      </w:pPr>
      <w:r w:rsidRPr="005B10DA">
        <w:rPr>
          <w:lang w:val="de-DE"/>
        </w:rPr>
        <w:tab/>
      </w:r>
      <w:r w:rsidR="005B10DA">
        <w:rPr>
          <w:b/>
          <w:lang w:val="de-DE"/>
        </w:rPr>
        <w:t>Art. </w:t>
      </w:r>
      <w:r w:rsidRPr="00346EA5">
        <w:rPr>
          <w:b/>
          <w:lang w:val="de-DE"/>
        </w:rPr>
        <w:t>68</w:t>
      </w:r>
      <w:r w:rsidRPr="00346EA5">
        <w:rPr>
          <w:lang w:val="de-DE"/>
        </w:rPr>
        <w:t xml:space="preserve"> - </w:t>
      </w:r>
      <w:r w:rsidRPr="00346EA5">
        <w:rPr>
          <w:i/>
          <w:lang w:val="de-DE"/>
        </w:rPr>
        <w:t>[Aufhebungsbestimmung</w:t>
      </w:r>
      <w:r>
        <w:rPr>
          <w:i/>
          <w:lang w:val="de-DE"/>
        </w:rPr>
        <w:t>en</w:t>
      </w:r>
      <w:r w:rsidRPr="00346EA5">
        <w:rPr>
          <w:i/>
          <w:lang w:val="de-DE"/>
        </w:rPr>
        <w:t>]</w:t>
      </w:r>
    </w:p>
    <w:p w14:paraId="6AFCA134" w14:textId="77777777" w:rsidR="001A0721" w:rsidRPr="00346EA5" w:rsidRDefault="001A0721" w:rsidP="001A0721">
      <w:pPr>
        <w:rPr>
          <w:lang w:val="de-DE"/>
        </w:rPr>
      </w:pPr>
    </w:p>
    <w:p w14:paraId="78C13D60" w14:textId="77777777" w:rsidR="001A0721" w:rsidRPr="00346EA5" w:rsidRDefault="001A0721" w:rsidP="001A0721">
      <w:pPr>
        <w:rPr>
          <w:lang w:val="de-DE"/>
        </w:rPr>
      </w:pPr>
      <w:r w:rsidRPr="00346EA5">
        <w:rPr>
          <w:lang w:val="de-DE"/>
        </w:rPr>
        <w:tab/>
      </w:r>
    </w:p>
    <w:p w14:paraId="285C84E3" w14:textId="77777777" w:rsidR="001A0721" w:rsidRPr="00346EA5" w:rsidRDefault="001A0721" w:rsidP="001A0721">
      <w:pPr>
        <w:jc w:val="both"/>
        <w:rPr>
          <w:lang w:val="de-DE"/>
        </w:rPr>
      </w:pPr>
      <w:r w:rsidRPr="00346EA5">
        <w:rPr>
          <w:lang w:val="de-DE"/>
        </w:rPr>
        <w:tab/>
      </w:r>
      <w:r w:rsidR="005B10DA">
        <w:rPr>
          <w:b/>
          <w:lang w:val="de-DE"/>
        </w:rPr>
        <w:t>Art. </w:t>
      </w:r>
      <w:r w:rsidRPr="00346EA5">
        <w:rPr>
          <w:b/>
          <w:lang w:val="de-DE"/>
        </w:rPr>
        <w:t>69</w:t>
      </w:r>
      <w:r w:rsidRPr="00346EA5">
        <w:rPr>
          <w:lang w:val="de-DE"/>
        </w:rPr>
        <w:t xml:space="preserve"> - Die in Ausführung </w:t>
      </w:r>
      <w:r>
        <w:rPr>
          <w:lang w:val="de-DE"/>
        </w:rPr>
        <w:t xml:space="preserve">des Erlassgesetzes vom 9. Juni 1945 zur Festlegung des Statuts der paritätischen Kommissionen ergangenen Erlasse bleiben bis </w:t>
      </w:r>
      <w:r w:rsidRPr="00E033E1">
        <w:rPr>
          <w:lang w:val="de-DE"/>
        </w:rPr>
        <w:t>zu ihrer Aufhebung oder bis zum Ablauf ihrer Gültigkeit in Kraft</w:t>
      </w:r>
      <w:r>
        <w:rPr>
          <w:lang w:val="de-DE"/>
        </w:rPr>
        <w:t>.</w:t>
      </w:r>
    </w:p>
    <w:p w14:paraId="0062B96F" w14:textId="77777777" w:rsidR="001A0721" w:rsidRPr="00346EA5" w:rsidRDefault="001A0721" w:rsidP="001A0721">
      <w:pPr>
        <w:rPr>
          <w:lang w:val="de-DE"/>
        </w:rPr>
      </w:pPr>
    </w:p>
    <w:p w14:paraId="667076F1" w14:textId="77777777" w:rsidR="001A0721" w:rsidRPr="00346EA5" w:rsidRDefault="001A0721" w:rsidP="001A0721">
      <w:pPr>
        <w:rPr>
          <w:lang w:val="de-DE"/>
        </w:rPr>
      </w:pPr>
    </w:p>
    <w:p w14:paraId="038FEE6C" w14:textId="77777777" w:rsidR="001A0721" w:rsidRPr="00D876A7" w:rsidRDefault="001A0721" w:rsidP="001A0721">
      <w:pPr>
        <w:jc w:val="both"/>
        <w:rPr>
          <w:lang w:val="de-DE"/>
        </w:rPr>
      </w:pPr>
      <w:r w:rsidRPr="00346EA5">
        <w:rPr>
          <w:lang w:val="de-DE"/>
        </w:rPr>
        <w:tab/>
      </w:r>
      <w:r w:rsidR="005B10DA">
        <w:rPr>
          <w:b/>
          <w:lang w:val="de-DE"/>
        </w:rPr>
        <w:t>Art. </w:t>
      </w:r>
      <w:r w:rsidRPr="00D876A7">
        <w:rPr>
          <w:b/>
          <w:lang w:val="de-DE"/>
        </w:rPr>
        <w:t>70</w:t>
      </w:r>
      <w:r w:rsidRPr="00D876A7">
        <w:rPr>
          <w:lang w:val="de-DE"/>
        </w:rPr>
        <w:t xml:space="preserve"> - Die Königlichen Erlasse zur </w:t>
      </w:r>
      <w:r>
        <w:rPr>
          <w:lang w:val="de-DE"/>
        </w:rPr>
        <w:t>Allgemeinv</w:t>
      </w:r>
      <w:r w:rsidRPr="00D876A7">
        <w:rPr>
          <w:lang w:val="de-DE"/>
        </w:rPr>
        <w:t>erbindlicherkl</w:t>
      </w:r>
      <w:r>
        <w:rPr>
          <w:lang w:val="de-DE"/>
        </w:rPr>
        <w:t xml:space="preserve">ärung der vor dem Inkrafttreten des vorliegenden Gesetzes abgeschlossenen Abkommen bleiben unbeschadet der Bestimmungen von Artikel 34 bis zu ihrer Aufhebung oder bis zum Ablauf ihrer Gültigkeit </w:t>
      </w:r>
      <w:r w:rsidRPr="00E82444">
        <w:rPr>
          <w:lang w:val="de-DE"/>
        </w:rPr>
        <w:t xml:space="preserve">in Kraft. </w:t>
      </w:r>
      <w:r>
        <w:rPr>
          <w:lang w:val="de-DE"/>
        </w:rPr>
        <w:t>Es wird davon ausgegangen, dass die</w:t>
      </w:r>
      <w:r w:rsidRPr="00E82444">
        <w:rPr>
          <w:lang w:val="de-DE"/>
        </w:rPr>
        <w:t xml:space="preserve"> Gültigkeit der </w:t>
      </w:r>
      <w:r>
        <w:rPr>
          <w:lang w:val="de-DE"/>
        </w:rPr>
        <w:t xml:space="preserve">befristeten </w:t>
      </w:r>
      <w:r w:rsidRPr="00E82444">
        <w:rPr>
          <w:lang w:val="de-DE"/>
        </w:rPr>
        <w:t>Abkommen</w:t>
      </w:r>
      <w:r>
        <w:rPr>
          <w:lang w:val="de-DE"/>
        </w:rPr>
        <w:t xml:space="preserve"> mit Verlängerungsklausel an dem im Abkommen festgelegten </w:t>
      </w:r>
      <w:r w:rsidRPr="00426B0E">
        <w:rPr>
          <w:lang w:val="de-DE"/>
        </w:rPr>
        <w:t>Kalendertag</w:t>
      </w:r>
      <w:r>
        <w:rPr>
          <w:lang w:val="de-DE"/>
        </w:rPr>
        <w:t>, der auf das Datum des Inkrafttretens des vorliegenden Gesetzes folgt, abläuft.</w:t>
      </w:r>
    </w:p>
    <w:p w14:paraId="43BA5231" w14:textId="77777777" w:rsidR="001A0721" w:rsidRDefault="001A0721" w:rsidP="001A0721">
      <w:pPr>
        <w:rPr>
          <w:lang w:val="de-DE"/>
        </w:rPr>
      </w:pPr>
    </w:p>
    <w:p w14:paraId="5DEFFB0A" w14:textId="77777777" w:rsidR="00270604" w:rsidRPr="00D876A7" w:rsidRDefault="00270604" w:rsidP="001A0721">
      <w:pPr>
        <w:rPr>
          <w:lang w:val="de-DE"/>
        </w:rPr>
      </w:pPr>
    </w:p>
    <w:p w14:paraId="5A7E9549" w14:textId="77777777" w:rsidR="001A0721" w:rsidRDefault="001A0721" w:rsidP="001A0721">
      <w:pPr>
        <w:jc w:val="both"/>
        <w:rPr>
          <w:lang w:val="de-DE"/>
        </w:rPr>
      </w:pPr>
      <w:r w:rsidRPr="00D876A7">
        <w:rPr>
          <w:lang w:val="de-DE"/>
        </w:rPr>
        <w:lastRenderedPageBreak/>
        <w:tab/>
      </w:r>
      <w:r w:rsidR="005B10DA">
        <w:rPr>
          <w:b/>
          <w:lang w:val="de-DE"/>
        </w:rPr>
        <w:t>Art. </w:t>
      </w:r>
      <w:r w:rsidRPr="00E54EF7">
        <w:rPr>
          <w:b/>
          <w:lang w:val="de-DE"/>
        </w:rPr>
        <w:t>71</w:t>
      </w:r>
      <w:r w:rsidRPr="00E54EF7">
        <w:rPr>
          <w:lang w:val="de-DE"/>
        </w:rPr>
        <w:t xml:space="preserve"> - Die</w:t>
      </w:r>
      <w:r>
        <w:rPr>
          <w:lang w:val="de-DE"/>
        </w:rPr>
        <w:t xml:space="preserve"> Abkommen, die </w:t>
      </w:r>
      <w:r w:rsidRPr="00E54EF7">
        <w:rPr>
          <w:lang w:val="de-DE"/>
        </w:rPr>
        <w:t>vor dem Inkraft</w:t>
      </w:r>
      <w:r>
        <w:rPr>
          <w:lang w:val="de-DE"/>
        </w:rPr>
        <w:t>t</w:t>
      </w:r>
      <w:r w:rsidRPr="00E54EF7">
        <w:rPr>
          <w:lang w:val="de-DE"/>
        </w:rPr>
        <w:t>reten des vorliegenden Gesetzes</w:t>
      </w:r>
      <w:r>
        <w:rPr>
          <w:lang w:val="de-DE"/>
        </w:rPr>
        <w:t xml:space="preserve"> abgeschlossen und nicht für allgemein verbindlich erklärt worden sind, unterliegen weiterhin den Gesetzes- und </w:t>
      </w:r>
      <w:r w:rsidRPr="000A5698">
        <w:rPr>
          <w:lang w:val="de-DE"/>
        </w:rPr>
        <w:t>Verordnungsbestimmung</w:t>
      </w:r>
      <w:r>
        <w:rPr>
          <w:lang w:val="de-DE"/>
        </w:rPr>
        <w:t>en, die zum Zeitpunkt ihres Abschlusses in Kraft waren.</w:t>
      </w:r>
    </w:p>
    <w:p w14:paraId="4531E584" w14:textId="77777777" w:rsidR="001A0721" w:rsidRDefault="001A0721" w:rsidP="001A0721">
      <w:pPr>
        <w:jc w:val="both"/>
        <w:rPr>
          <w:lang w:val="de-DE"/>
        </w:rPr>
      </w:pPr>
    </w:p>
    <w:p w14:paraId="263EC42F" w14:textId="77777777" w:rsidR="001A0721" w:rsidRPr="00AE2475" w:rsidRDefault="001A0721" w:rsidP="001A0721">
      <w:pPr>
        <w:jc w:val="both"/>
        <w:rPr>
          <w:lang w:val="de-DE"/>
        </w:rPr>
      </w:pPr>
      <w:r w:rsidRPr="00E54EF7">
        <w:rPr>
          <w:lang w:val="de-DE"/>
        </w:rPr>
        <w:tab/>
      </w:r>
      <w:r>
        <w:rPr>
          <w:lang w:val="de-DE"/>
        </w:rPr>
        <w:t>Wenn diese Abkommen jedoch nach dem Inkrafttreten des vorliegenden Gesetzes abgeändert werden, sind dessen Bestimmungen ab dem Datum der Abänderung auf diese Abkommen anwendbar.</w:t>
      </w:r>
    </w:p>
    <w:p w14:paraId="50F900A3" w14:textId="77777777" w:rsidR="001A0721" w:rsidRDefault="001A0721" w:rsidP="001A0721">
      <w:pPr>
        <w:rPr>
          <w:lang w:val="de-DE"/>
        </w:rPr>
      </w:pPr>
      <w:r w:rsidRPr="00AE2475">
        <w:rPr>
          <w:lang w:val="de-DE"/>
        </w:rPr>
        <w:tab/>
      </w:r>
    </w:p>
    <w:p w14:paraId="7B9A4494" w14:textId="77777777" w:rsidR="001A0721" w:rsidRDefault="001A0721" w:rsidP="001A0721">
      <w:pPr>
        <w:ind w:firstLine="708"/>
        <w:jc w:val="both"/>
        <w:rPr>
          <w:lang w:val="de-DE"/>
        </w:rPr>
      </w:pPr>
      <w:r>
        <w:rPr>
          <w:lang w:val="de-DE"/>
        </w:rPr>
        <w:t>Befristete Abkommen mit Verlängerungsklausel unterliegen den Bestimmungen des vorliegenden Gesetzes ab dem Tag nach dem im Abkommen festgelegten Kalendertag, der auf das Datum des Inkrafttretens des vorliegenden Gesetzes folgt.</w:t>
      </w:r>
    </w:p>
    <w:p w14:paraId="6845DA06" w14:textId="77777777" w:rsidR="001A0721" w:rsidRDefault="001A0721" w:rsidP="001A0721">
      <w:pPr>
        <w:ind w:firstLine="708"/>
        <w:jc w:val="both"/>
        <w:rPr>
          <w:lang w:val="de-DE"/>
        </w:rPr>
      </w:pPr>
    </w:p>
    <w:p w14:paraId="5ACA068C" w14:textId="77777777" w:rsidR="001A0721" w:rsidRPr="00924A25" w:rsidRDefault="001A0721" w:rsidP="001A0721">
      <w:pPr>
        <w:ind w:firstLine="708"/>
        <w:jc w:val="both"/>
        <w:rPr>
          <w:lang w:val="de-DE"/>
        </w:rPr>
      </w:pPr>
    </w:p>
    <w:p w14:paraId="136A180E" w14:textId="77777777" w:rsidR="001A0721" w:rsidRDefault="001A0721" w:rsidP="001A0721">
      <w:pPr>
        <w:jc w:val="both"/>
        <w:rPr>
          <w:lang w:val="de-DE"/>
        </w:rPr>
      </w:pPr>
      <w:r w:rsidRPr="00924A25">
        <w:rPr>
          <w:lang w:val="de-DE"/>
        </w:rPr>
        <w:tab/>
      </w:r>
      <w:r w:rsidR="005B10DA">
        <w:rPr>
          <w:b/>
          <w:lang w:val="de-DE"/>
        </w:rPr>
        <w:t>Art. </w:t>
      </w:r>
      <w:r>
        <w:rPr>
          <w:b/>
          <w:lang w:val="de-DE"/>
        </w:rPr>
        <w:t>72</w:t>
      </w:r>
      <w:r>
        <w:rPr>
          <w:lang w:val="de-DE"/>
        </w:rPr>
        <w:t xml:space="preserve"> - Der König kann die bestehenden Gesetzesbestimmungen abändern, um deren Text in Einklang mit den Bestimmungen des vorliegenden Gesetzes zu bringen.</w:t>
      </w:r>
    </w:p>
    <w:p w14:paraId="682999D7" w14:textId="77777777" w:rsidR="001A0721" w:rsidRDefault="001A0721" w:rsidP="001A0721">
      <w:pPr>
        <w:rPr>
          <w:lang w:val="de-DE"/>
        </w:rPr>
      </w:pPr>
    </w:p>
    <w:p w14:paraId="1EFFB542" w14:textId="77777777" w:rsidR="001A0721" w:rsidRDefault="001A0721" w:rsidP="001A0721">
      <w:pPr>
        <w:rPr>
          <w:lang w:val="de-DE"/>
        </w:rPr>
      </w:pPr>
    </w:p>
    <w:p w14:paraId="52D96AE2" w14:textId="77777777" w:rsidR="001A0721" w:rsidRDefault="001A0721" w:rsidP="001A0721">
      <w:pPr>
        <w:jc w:val="both"/>
        <w:rPr>
          <w:lang w:val="de-DE"/>
        </w:rPr>
      </w:pPr>
      <w:r>
        <w:rPr>
          <w:lang w:val="de-DE"/>
        </w:rPr>
        <w:tab/>
      </w:r>
      <w:r w:rsidR="005B10DA">
        <w:rPr>
          <w:b/>
          <w:lang w:val="de-DE"/>
        </w:rPr>
        <w:t>Art. </w:t>
      </w:r>
      <w:r>
        <w:rPr>
          <w:b/>
          <w:lang w:val="de-DE"/>
        </w:rPr>
        <w:t xml:space="preserve">73 </w:t>
      </w:r>
      <w:r>
        <w:rPr>
          <w:lang w:val="de-DE"/>
        </w:rPr>
        <w:t>- Vorliegendes Gesetz tritt an dem vom König festgelegten Datum in Kraft.</w:t>
      </w:r>
    </w:p>
    <w:p w14:paraId="79E64BFF" w14:textId="77777777" w:rsidR="001A0721" w:rsidRDefault="001A0721" w:rsidP="001A0721">
      <w:pPr>
        <w:jc w:val="both"/>
        <w:rPr>
          <w:lang w:val="de-DE"/>
        </w:rPr>
      </w:pPr>
    </w:p>
    <w:p w14:paraId="12FE650F" w14:textId="77777777" w:rsidR="001A0721" w:rsidRDefault="001A0721" w:rsidP="001A0721">
      <w:pPr>
        <w:jc w:val="both"/>
        <w:rPr>
          <w:lang w:val="de-DE"/>
        </w:rPr>
      </w:pPr>
    </w:p>
    <w:p w14:paraId="4477A7D2" w14:textId="77777777" w:rsidR="0051470C" w:rsidRPr="000F5F44" w:rsidRDefault="0051470C" w:rsidP="000F5F44">
      <w:pPr>
        <w:jc w:val="both"/>
        <w:rPr>
          <w:lang w:val="de-DE"/>
        </w:rPr>
      </w:pPr>
    </w:p>
    <w:sectPr w:rsidR="0051470C" w:rsidRPr="000F5F44" w:rsidSect="0027060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8E4"/>
    <w:multiLevelType w:val="hybridMultilevel"/>
    <w:tmpl w:val="DFCE8B98"/>
    <w:lvl w:ilvl="0" w:tplc="F19EFFE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046B4E"/>
    <w:multiLevelType w:val="hybridMultilevel"/>
    <w:tmpl w:val="C9A8CD68"/>
    <w:lvl w:ilvl="0" w:tplc="9DDA48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F38DA"/>
    <w:multiLevelType w:val="hybridMultilevel"/>
    <w:tmpl w:val="041E45F8"/>
    <w:lvl w:ilvl="0" w:tplc="0F32609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3A79EA"/>
    <w:multiLevelType w:val="hybridMultilevel"/>
    <w:tmpl w:val="3C10BDD8"/>
    <w:lvl w:ilvl="0" w:tplc="94C2419A">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16cid:durableId="801121297">
    <w:abstractNumId w:val="0"/>
  </w:num>
  <w:num w:numId="2" w16cid:durableId="1203596922">
    <w:abstractNumId w:val="1"/>
  </w:num>
  <w:num w:numId="3" w16cid:durableId="127938754">
    <w:abstractNumId w:val="2"/>
  </w:num>
  <w:num w:numId="4" w16cid:durableId="805469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F44"/>
    <w:rsid w:val="000003C5"/>
    <w:rsid w:val="000F5F44"/>
    <w:rsid w:val="00103990"/>
    <w:rsid w:val="0011292F"/>
    <w:rsid w:val="0012284E"/>
    <w:rsid w:val="001478E7"/>
    <w:rsid w:val="001A0721"/>
    <w:rsid w:val="001A2088"/>
    <w:rsid w:val="001A797A"/>
    <w:rsid w:val="002026C5"/>
    <w:rsid w:val="00216C3B"/>
    <w:rsid w:val="0021743F"/>
    <w:rsid w:val="00266D2A"/>
    <w:rsid w:val="00270604"/>
    <w:rsid w:val="002A31D9"/>
    <w:rsid w:val="0035630C"/>
    <w:rsid w:val="00431956"/>
    <w:rsid w:val="0046400F"/>
    <w:rsid w:val="004E7231"/>
    <w:rsid w:val="004E7A47"/>
    <w:rsid w:val="0051470C"/>
    <w:rsid w:val="00523D8C"/>
    <w:rsid w:val="00553D2C"/>
    <w:rsid w:val="005B10DA"/>
    <w:rsid w:val="005C7D69"/>
    <w:rsid w:val="006B7D65"/>
    <w:rsid w:val="0073097C"/>
    <w:rsid w:val="00770B7D"/>
    <w:rsid w:val="00774D8D"/>
    <w:rsid w:val="007D5F55"/>
    <w:rsid w:val="007D5FA6"/>
    <w:rsid w:val="007F5385"/>
    <w:rsid w:val="008569E0"/>
    <w:rsid w:val="00895EA6"/>
    <w:rsid w:val="008B4AC0"/>
    <w:rsid w:val="00927361"/>
    <w:rsid w:val="009F685E"/>
    <w:rsid w:val="00A107B0"/>
    <w:rsid w:val="00A341CE"/>
    <w:rsid w:val="00A57A79"/>
    <w:rsid w:val="00A87140"/>
    <w:rsid w:val="00AF6F63"/>
    <w:rsid w:val="00B57F00"/>
    <w:rsid w:val="00BE59B6"/>
    <w:rsid w:val="00C47017"/>
    <w:rsid w:val="00C6295A"/>
    <w:rsid w:val="00CD0236"/>
    <w:rsid w:val="00DF2EFF"/>
    <w:rsid w:val="00E677EA"/>
    <w:rsid w:val="00EA2258"/>
    <w:rsid w:val="00F00BBD"/>
    <w:rsid w:val="00F24CD9"/>
    <w:rsid w:val="00F54480"/>
    <w:rsid w:val="00F57985"/>
    <w:rsid w:val="00F74975"/>
    <w:rsid w:val="00F9691C"/>
    <w:rsid w:val="00FC6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0EABD45"/>
  <w15:chartTrackingRefBased/>
  <w15:docId w15:val="{CF5E2C85-1BA3-4AD3-9118-57C3A6E2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8E7"/>
    <w:rPr>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A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1A0721"/>
    <w:pPr>
      <w:autoSpaceDE w:val="0"/>
      <w:autoSpaceDN w:val="0"/>
      <w:adjustRightInd w:val="0"/>
    </w:pPr>
    <w:rPr>
      <w:rFonts w:ascii="Arial" w:hAnsi="Arial"/>
      <w:sz w:val="24"/>
      <w:szCs w:val="24"/>
      <w:lang w:val="fr-FR" w:eastAsia="fr-FR"/>
    </w:rPr>
  </w:style>
  <w:style w:type="paragraph" w:styleId="Textedebulles">
    <w:name w:val="Balloon Text"/>
    <w:basedOn w:val="Normal"/>
    <w:link w:val="TextedebullesCar"/>
    <w:rsid w:val="00A57A79"/>
    <w:rPr>
      <w:rFonts w:ascii="Tahoma" w:hAnsi="Tahoma" w:cs="Tahoma"/>
      <w:sz w:val="16"/>
      <w:szCs w:val="16"/>
    </w:rPr>
  </w:style>
  <w:style w:type="character" w:customStyle="1" w:styleId="TextedebullesCar">
    <w:name w:val="Texte de bulles Car"/>
    <w:link w:val="Textedebulles"/>
    <w:rsid w:val="00A57A79"/>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9197">
      <w:bodyDiv w:val="1"/>
      <w:marLeft w:val="0"/>
      <w:marRight w:val="0"/>
      <w:marTop w:val="0"/>
      <w:marBottom w:val="0"/>
      <w:divBdr>
        <w:top w:val="none" w:sz="0" w:space="0" w:color="auto"/>
        <w:left w:val="none" w:sz="0" w:space="0" w:color="auto"/>
        <w:bottom w:val="none" w:sz="0" w:space="0" w:color="auto"/>
        <w:right w:val="none" w:sz="0" w:space="0" w:color="auto"/>
      </w:divBdr>
    </w:div>
    <w:div w:id="193269463">
      <w:bodyDiv w:val="1"/>
      <w:marLeft w:val="0"/>
      <w:marRight w:val="0"/>
      <w:marTop w:val="0"/>
      <w:marBottom w:val="0"/>
      <w:divBdr>
        <w:top w:val="none" w:sz="0" w:space="0" w:color="auto"/>
        <w:left w:val="none" w:sz="0" w:space="0" w:color="auto"/>
        <w:bottom w:val="none" w:sz="0" w:space="0" w:color="auto"/>
        <w:right w:val="none" w:sz="0" w:space="0" w:color="auto"/>
      </w:divBdr>
    </w:div>
    <w:div w:id="1742556722">
      <w:bodyDiv w:val="1"/>
      <w:marLeft w:val="0"/>
      <w:marRight w:val="0"/>
      <w:marTop w:val="0"/>
      <w:marBottom w:val="0"/>
      <w:divBdr>
        <w:top w:val="none" w:sz="0" w:space="0" w:color="auto"/>
        <w:left w:val="none" w:sz="0" w:space="0" w:color="auto"/>
        <w:bottom w:val="none" w:sz="0" w:space="0" w:color="auto"/>
        <w:right w:val="none" w:sz="0" w:space="0" w:color="auto"/>
      </w:divBdr>
    </w:div>
    <w:div w:id="1880629224">
      <w:bodyDiv w:val="1"/>
      <w:marLeft w:val="0"/>
      <w:marRight w:val="0"/>
      <w:marTop w:val="0"/>
      <w:marBottom w:val="0"/>
      <w:divBdr>
        <w:top w:val="none" w:sz="0" w:space="0" w:color="auto"/>
        <w:left w:val="none" w:sz="0" w:space="0" w:color="auto"/>
        <w:bottom w:val="none" w:sz="0" w:space="0" w:color="auto"/>
        <w:right w:val="none" w:sz="0" w:space="0" w:color="auto"/>
      </w:divBdr>
    </w:div>
    <w:div w:id="1977222860">
      <w:bodyDiv w:val="1"/>
      <w:marLeft w:val="0"/>
      <w:marRight w:val="0"/>
      <w:marTop w:val="0"/>
      <w:marBottom w:val="0"/>
      <w:divBdr>
        <w:top w:val="none" w:sz="0" w:space="0" w:color="auto"/>
        <w:left w:val="none" w:sz="0" w:space="0" w:color="auto"/>
        <w:bottom w:val="none" w:sz="0" w:space="0" w:color="auto"/>
        <w:right w:val="none" w:sz="0" w:space="0" w:color="auto"/>
      </w:divBdr>
    </w:div>
    <w:div w:id="20008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4E70-41D2-4493-BF8D-9D59D43E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7438</Words>
  <Characters>40911</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9</cp:revision>
  <cp:lastPrinted>2024-01-17T15:29:00Z</cp:lastPrinted>
  <dcterms:created xsi:type="dcterms:W3CDTF">2023-03-17T13:59:00Z</dcterms:created>
  <dcterms:modified xsi:type="dcterms:W3CDTF">2024-01-17T15:30:00Z</dcterms:modified>
</cp:coreProperties>
</file>