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D1A1" w14:textId="77777777" w:rsidR="005545E5" w:rsidRPr="005545E5" w:rsidRDefault="005545E5" w:rsidP="005545E5">
      <w:pPr>
        <w:jc w:val="both"/>
        <w:rPr>
          <w:b/>
          <w:lang w:val="de-DE"/>
        </w:rPr>
      </w:pPr>
      <w:r w:rsidRPr="005545E5">
        <w:rPr>
          <w:b/>
          <w:bCs/>
          <w:lang w:val="de-DE"/>
        </w:rPr>
        <w:t>5. SEPTEMBER 2017 -</w:t>
      </w:r>
      <w:r w:rsidRPr="005545E5">
        <w:rPr>
          <w:b/>
          <w:lang w:val="de-DE"/>
        </w:rPr>
        <w:t xml:space="preserve"> Königlicher Erlass zur Abänderung des Königlichen Erlasses vom 15. Juli 2002 zur Ausführung von Titel III Kapitel III</w:t>
      </w:r>
      <w:r w:rsidRPr="005545E5">
        <w:rPr>
          <w:b/>
          <w:i/>
          <w:iCs/>
          <w:lang w:val="de-DE"/>
        </w:rPr>
        <w:t>bis</w:t>
      </w:r>
      <w:r w:rsidRPr="005545E5">
        <w:rPr>
          <w:b/>
          <w:lang w:val="de-DE"/>
        </w:rPr>
        <w:t xml:space="preserve"> des am 14. Juli 1994 koordinierten Gesetzes über die Gesundheitspflege- und Entschädigungspflichtver-sicherung</w:t>
      </w:r>
    </w:p>
    <w:p w14:paraId="447CE69B" w14:textId="77777777" w:rsidR="00233F36" w:rsidRPr="00C80000" w:rsidRDefault="00233F36" w:rsidP="00127CA8">
      <w:pPr>
        <w:jc w:val="both"/>
        <w:rPr>
          <w:lang w:val="de-DE"/>
        </w:rPr>
      </w:pPr>
    </w:p>
    <w:p w14:paraId="06A7AB25" w14:textId="77777777" w:rsidR="00233F36" w:rsidRPr="00C80000" w:rsidRDefault="00233F36">
      <w:pPr>
        <w:rPr>
          <w:lang w:val="de-DE"/>
        </w:rPr>
      </w:pPr>
    </w:p>
    <w:p w14:paraId="695D4DF5" w14:textId="6D2FCEDA" w:rsidR="00233F36" w:rsidRPr="00C80000" w:rsidRDefault="00233F36" w:rsidP="000F5F44">
      <w:pPr>
        <w:jc w:val="center"/>
        <w:rPr>
          <w:i/>
          <w:lang w:val="de-DE"/>
        </w:rPr>
      </w:pPr>
      <w:r w:rsidRPr="00C80000">
        <w:rPr>
          <w:lang w:val="de-DE"/>
        </w:rPr>
        <w:t>(</w:t>
      </w:r>
      <w:r w:rsidRPr="00C80000">
        <w:rPr>
          <w:i/>
          <w:lang w:val="de-DE"/>
        </w:rPr>
        <w:t xml:space="preserve">Belgisches Staatsblatt </w:t>
      </w:r>
      <w:r w:rsidRPr="00C80000">
        <w:rPr>
          <w:lang w:val="de-DE"/>
        </w:rPr>
        <w:t>vom</w:t>
      </w:r>
      <w:r>
        <w:rPr>
          <w:lang w:val="de-DE"/>
        </w:rPr>
        <w:t xml:space="preserve"> </w:t>
      </w:r>
      <w:r w:rsidR="005545E5">
        <w:rPr>
          <w:lang w:val="de-DE"/>
        </w:rPr>
        <w:t>11. April 2023</w:t>
      </w:r>
      <w:r w:rsidRPr="00C80000">
        <w:rPr>
          <w:lang w:val="de-DE"/>
        </w:rPr>
        <w:t>)</w:t>
      </w:r>
    </w:p>
    <w:p w14:paraId="3B848D97" w14:textId="77777777" w:rsidR="00233F36" w:rsidRPr="00127CA8" w:rsidRDefault="00233F36" w:rsidP="000F5F44">
      <w:pPr>
        <w:jc w:val="center"/>
        <w:rPr>
          <w:lang w:val="de-DE"/>
        </w:rPr>
      </w:pPr>
    </w:p>
    <w:p w14:paraId="6738AEAC" w14:textId="77777777" w:rsidR="00233F36" w:rsidRPr="00C80000" w:rsidRDefault="00233F36" w:rsidP="00CA081B">
      <w:pPr>
        <w:jc w:val="center"/>
        <w:rPr>
          <w:lang w:val="de-DE"/>
        </w:rPr>
      </w:pPr>
    </w:p>
    <w:p w14:paraId="0491EE01" w14:textId="77777777" w:rsidR="00233F36" w:rsidRDefault="00233F36" w:rsidP="00CA081B">
      <w:pPr>
        <w:jc w:val="both"/>
        <w:rPr>
          <w:lang w:val="de-DE"/>
        </w:rPr>
      </w:pPr>
      <w:r w:rsidRPr="00C80000">
        <w:rPr>
          <w:lang w:val="de-DE"/>
        </w:rPr>
        <w:t>Diese deutsche Übersetzung ist von der Zentralen Dienststelle für Deutsche Übersetzungen in Malmedy erstellt worden.</w:t>
      </w:r>
    </w:p>
    <w:p w14:paraId="6D6456F4" w14:textId="77777777" w:rsidR="00E1687C" w:rsidRDefault="00E1687C" w:rsidP="00CA081B">
      <w:pPr>
        <w:jc w:val="both"/>
        <w:rPr>
          <w:lang w:val="de-DE"/>
        </w:rPr>
      </w:pPr>
    </w:p>
    <w:p w14:paraId="3D68D07E" w14:textId="77777777" w:rsidR="00E1687C" w:rsidRPr="00C80000" w:rsidRDefault="00E1687C" w:rsidP="00CA081B">
      <w:pPr>
        <w:jc w:val="both"/>
        <w:rPr>
          <w:lang w:val="de-DE"/>
        </w:rPr>
      </w:pPr>
    </w:p>
    <w:p w14:paraId="7913435E" w14:textId="77777777" w:rsidR="00233F36" w:rsidRDefault="00233F36" w:rsidP="006F4381">
      <w:pPr>
        <w:jc w:val="both"/>
        <w:rPr>
          <w:lang w:val="de-DE"/>
        </w:rPr>
        <w:sectPr w:rsidR="00233F36" w:rsidSect="0051470C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14:paraId="211A810B" w14:textId="77777777" w:rsidR="005545E5" w:rsidRPr="005545E5" w:rsidRDefault="005545E5" w:rsidP="005545E5">
      <w:pPr>
        <w:jc w:val="center"/>
        <w:rPr>
          <w:b/>
          <w:lang w:val="de-DE"/>
        </w:rPr>
      </w:pPr>
      <w:r w:rsidRPr="005545E5">
        <w:rPr>
          <w:b/>
          <w:lang w:val="de-DE"/>
        </w:rPr>
        <w:lastRenderedPageBreak/>
        <w:t>FÖDERALER ÖFFENTLICHER DIENST SOZIALE SICHERHEIT</w:t>
      </w:r>
    </w:p>
    <w:p w14:paraId="10D53C2B" w14:textId="77777777" w:rsidR="005545E5" w:rsidRPr="005545E5" w:rsidRDefault="005545E5" w:rsidP="00D750DD">
      <w:pPr>
        <w:jc w:val="both"/>
        <w:rPr>
          <w:b/>
          <w:lang w:val="de-DE"/>
        </w:rPr>
      </w:pPr>
    </w:p>
    <w:p w14:paraId="5F7207CC" w14:textId="77777777" w:rsidR="005545E5" w:rsidRPr="005545E5" w:rsidRDefault="005545E5" w:rsidP="00D750DD">
      <w:pPr>
        <w:jc w:val="both"/>
        <w:rPr>
          <w:b/>
          <w:lang w:val="de-DE"/>
        </w:rPr>
      </w:pPr>
    </w:p>
    <w:p w14:paraId="34A21692" w14:textId="77777777" w:rsidR="005545E5" w:rsidRPr="005545E5" w:rsidRDefault="005545E5" w:rsidP="00D750DD">
      <w:pPr>
        <w:jc w:val="both"/>
        <w:rPr>
          <w:b/>
          <w:lang w:val="de-DE"/>
        </w:rPr>
      </w:pPr>
      <w:bookmarkStart w:id="0" w:name="_Hlk130394898"/>
      <w:r w:rsidRPr="005545E5">
        <w:rPr>
          <w:b/>
          <w:bCs/>
          <w:lang w:val="de-DE"/>
        </w:rPr>
        <w:t>5. SEPTEMBER 2017 -</w:t>
      </w:r>
      <w:r w:rsidRPr="005545E5">
        <w:rPr>
          <w:b/>
          <w:lang w:val="de-DE"/>
        </w:rPr>
        <w:t xml:space="preserve"> Königlicher Erlass zur Abänderung des Königlichen Erlasses vom 15. Juli 2002 zur Ausführung von Titel III Kapitel III</w:t>
      </w:r>
      <w:r w:rsidRPr="005545E5">
        <w:rPr>
          <w:b/>
          <w:i/>
          <w:iCs/>
          <w:lang w:val="de-DE"/>
        </w:rPr>
        <w:t>bis</w:t>
      </w:r>
      <w:r w:rsidRPr="005545E5">
        <w:rPr>
          <w:b/>
          <w:lang w:val="de-DE"/>
        </w:rPr>
        <w:t xml:space="preserve"> des am 14. Juli 1994 koordinierten Gesetzes über die Gesundheitspflege- und Entschädigungspflichtver-sicherung</w:t>
      </w:r>
    </w:p>
    <w:p w14:paraId="4948A360" w14:textId="77777777" w:rsidR="005545E5" w:rsidRPr="005545E5" w:rsidRDefault="005545E5" w:rsidP="00D750DD">
      <w:pPr>
        <w:jc w:val="both"/>
        <w:rPr>
          <w:lang w:val="de-DE"/>
        </w:rPr>
      </w:pPr>
    </w:p>
    <w:bookmarkEnd w:id="0"/>
    <w:p w14:paraId="02B06688" w14:textId="77777777" w:rsidR="005545E5" w:rsidRPr="005545E5" w:rsidRDefault="005545E5" w:rsidP="00D750DD">
      <w:pPr>
        <w:jc w:val="both"/>
        <w:rPr>
          <w:lang w:val="de-DE"/>
        </w:rPr>
      </w:pPr>
    </w:p>
    <w:p w14:paraId="445A1BEA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</w:r>
      <w:r w:rsidRPr="005545E5">
        <w:rPr>
          <w:lang w:val="de-DE"/>
        </w:rPr>
        <w:tab/>
      </w:r>
      <w:r w:rsidRPr="005545E5">
        <w:rPr>
          <w:lang w:val="de-DE"/>
        </w:rPr>
        <w:tab/>
        <w:t>PHILIPPE, König der Belgier,</w:t>
      </w:r>
    </w:p>
    <w:p w14:paraId="4FEDB5CD" w14:textId="77777777" w:rsidR="005545E5" w:rsidRPr="005545E5" w:rsidRDefault="005545E5" w:rsidP="00D750DD">
      <w:pPr>
        <w:jc w:val="both"/>
        <w:rPr>
          <w:lang w:val="de-DE"/>
        </w:rPr>
      </w:pPr>
    </w:p>
    <w:p w14:paraId="6D64697D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</w:r>
      <w:r w:rsidRPr="005545E5">
        <w:rPr>
          <w:lang w:val="de-DE"/>
        </w:rPr>
        <w:tab/>
        <w:t>Allen Gegenwärtigen und Zukünftigen, Unser Gruß!</w:t>
      </w:r>
    </w:p>
    <w:p w14:paraId="402FCF74" w14:textId="77777777" w:rsidR="005545E5" w:rsidRPr="005545E5" w:rsidRDefault="005545E5" w:rsidP="00D750DD">
      <w:pPr>
        <w:jc w:val="both"/>
        <w:rPr>
          <w:lang w:val="de-DE"/>
        </w:rPr>
      </w:pPr>
    </w:p>
    <w:p w14:paraId="0536767A" w14:textId="77777777" w:rsidR="005545E5" w:rsidRPr="005545E5" w:rsidRDefault="005545E5" w:rsidP="00D750DD">
      <w:pPr>
        <w:jc w:val="both"/>
        <w:rPr>
          <w:lang w:val="de-DE"/>
        </w:rPr>
      </w:pPr>
    </w:p>
    <w:p w14:paraId="156BD7ED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Aufgrund des am 14. Juli 1994 koordinierten Gesetzes über die Gesundheitspflege- und Entschädigungspflichtversicherung, des Artikels 37</w:t>
      </w:r>
      <w:r w:rsidRPr="005545E5">
        <w:rPr>
          <w:i/>
          <w:lang w:val="de-DE"/>
        </w:rPr>
        <w:t>duodecies</w:t>
      </w:r>
      <w:r w:rsidRPr="005545E5">
        <w:rPr>
          <w:lang w:val="de-DE"/>
        </w:rPr>
        <w:t xml:space="preserve"> § 1, eingefügt durch das Gesetz vom 5. Juni 2002 und abgeändert durch das Gesetz vom 27. Dezember 2005;</w:t>
      </w:r>
    </w:p>
    <w:p w14:paraId="65475C03" w14:textId="77777777" w:rsidR="005545E5" w:rsidRPr="005545E5" w:rsidRDefault="005545E5" w:rsidP="00D750DD">
      <w:pPr>
        <w:jc w:val="both"/>
        <w:rPr>
          <w:lang w:val="de-DE"/>
        </w:rPr>
      </w:pPr>
    </w:p>
    <w:p w14:paraId="7DA1D2C7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Aufgrund des Gesetzes vom 5. Juni 2002 über den in der Gesundheitspflegever-sicherung fakturierbaren Höchstbetrag, des Artikels 3 Absatz 1;</w:t>
      </w:r>
    </w:p>
    <w:p w14:paraId="44200784" w14:textId="77777777" w:rsidR="005545E5" w:rsidRPr="005545E5" w:rsidRDefault="005545E5" w:rsidP="00D750DD">
      <w:pPr>
        <w:jc w:val="both"/>
        <w:rPr>
          <w:lang w:val="de-DE"/>
        </w:rPr>
      </w:pPr>
    </w:p>
    <w:p w14:paraId="1BCD2A19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Aufgrund des Königlichen Erlasses vom 15. Juli 2002 zur Ausführung von Titel III Kapitel III</w:t>
      </w:r>
      <w:r w:rsidRPr="005545E5">
        <w:rPr>
          <w:i/>
          <w:iCs/>
          <w:lang w:val="de-DE"/>
        </w:rPr>
        <w:t>bis</w:t>
      </w:r>
      <w:r w:rsidRPr="005545E5">
        <w:rPr>
          <w:lang w:val="de-DE"/>
        </w:rPr>
        <w:t xml:space="preserve"> des am 14. Juli 1994 koordinierten Gesetzes über die Gesundheitspflege- und Entschädigungspflichtversicherung;</w:t>
      </w:r>
    </w:p>
    <w:p w14:paraId="28D4BE13" w14:textId="77777777" w:rsidR="005545E5" w:rsidRPr="005545E5" w:rsidRDefault="005545E5" w:rsidP="00D750DD">
      <w:pPr>
        <w:jc w:val="both"/>
        <w:rPr>
          <w:lang w:val="de-DE"/>
        </w:rPr>
      </w:pPr>
    </w:p>
    <w:p w14:paraId="048CB333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Aufgrund der Stellungnahme des Gesundheitspflegeversicherungsausschusses vom 5. Dezember 2016;</w:t>
      </w:r>
    </w:p>
    <w:p w14:paraId="24C36C44" w14:textId="77777777" w:rsidR="005545E5" w:rsidRPr="005545E5" w:rsidRDefault="005545E5" w:rsidP="00D750DD">
      <w:pPr>
        <w:jc w:val="both"/>
        <w:rPr>
          <w:lang w:val="de-DE"/>
        </w:rPr>
      </w:pPr>
    </w:p>
    <w:p w14:paraId="781D4424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Aufgrund der Stellungnahme der Haushaltskontrollkommission vom 14. Dezember 2016;</w:t>
      </w:r>
    </w:p>
    <w:p w14:paraId="15CC184F" w14:textId="77777777" w:rsidR="005545E5" w:rsidRPr="005545E5" w:rsidRDefault="005545E5" w:rsidP="00D750DD">
      <w:pPr>
        <w:jc w:val="both"/>
        <w:rPr>
          <w:lang w:val="de-DE"/>
        </w:rPr>
      </w:pPr>
    </w:p>
    <w:p w14:paraId="51CD52A9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Aufgrund der Stellungnahme des Finanzinspektors vom 27. Februar 2017;</w:t>
      </w:r>
    </w:p>
    <w:p w14:paraId="4CE8ED91" w14:textId="77777777" w:rsidR="005545E5" w:rsidRPr="005545E5" w:rsidRDefault="005545E5" w:rsidP="00D750DD">
      <w:pPr>
        <w:jc w:val="both"/>
        <w:rPr>
          <w:lang w:val="de-DE"/>
        </w:rPr>
      </w:pPr>
    </w:p>
    <w:p w14:paraId="1EEEBB27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Aufgrund des Einverständnisses des Ministers des Haushalts vom 5. Mai 2017;</w:t>
      </w:r>
    </w:p>
    <w:p w14:paraId="478E9B16" w14:textId="77777777" w:rsidR="005545E5" w:rsidRPr="005545E5" w:rsidRDefault="005545E5" w:rsidP="00D750DD">
      <w:pPr>
        <w:jc w:val="both"/>
        <w:rPr>
          <w:lang w:val="de-DE"/>
        </w:rPr>
      </w:pPr>
    </w:p>
    <w:p w14:paraId="44E0859D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Aufgrund des Gutachtens Nr. 61.721/2/V des Staatsrates vom 26. Juli 2017, abgegeben in Anwendung von Artikel 84 § 1 Absatz 1 Nr. 2 der am 12. Januar 1973 koordinierten Gesetze über den Staatsrat;</w:t>
      </w:r>
    </w:p>
    <w:p w14:paraId="7472C414" w14:textId="77777777" w:rsidR="005545E5" w:rsidRPr="005545E5" w:rsidRDefault="005545E5" w:rsidP="00D750DD">
      <w:pPr>
        <w:jc w:val="both"/>
        <w:rPr>
          <w:lang w:val="de-DE"/>
        </w:rPr>
      </w:pPr>
    </w:p>
    <w:p w14:paraId="71D9309E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Auf Vorschlag der Ministerin der Sozialen Angelegenheiten</w:t>
      </w:r>
    </w:p>
    <w:p w14:paraId="342B1942" w14:textId="77777777" w:rsidR="005545E5" w:rsidRPr="005545E5" w:rsidRDefault="005545E5" w:rsidP="00D750DD">
      <w:pPr>
        <w:jc w:val="both"/>
        <w:rPr>
          <w:lang w:val="de-DE"/>
        </w:rPr>
      </w:pPr>
    </w:p>
    <w:p w14:paraId="7474B631" w14:textId="77777777" w:rsidR="005545E5" w:rsidRPr="005545E5" w:rsidRDefault="005545E5" w:rsidP="00D750DD">
      <w:pPr>
        <w:jc w:val="both"/>
        <w:rPr>
          <w:lang w:val="de-DE"/>
        </w:rPr>
      </w:pPr>
    </w:p>
    <w:p w14:paraId="3C7E5F00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</w:r>
      <w:r w:rsidRPr="005545E5">
        <w:rPr>
          <w:lang w:val="de-DE"/>
        </w:rPr>
        <w:tab/>
        <w:t>Haben Wir beschlossen und erlassen Wir:</w:t>
      </w:r>
    </w:p>
    <w:p w14:paraId="570F5DBD" w14:textId="77777777" w:rsidR="005545E5" w:rsidRPr="005545E5" w:rsidRDefault="005545E5" w:rsidP="00D750DD">
      <w:pPr>
        <w:jc w:val="both"/>
        <w:rPr>
          <w:lang w:val="de-DE"/>
        </w:rPr>
      </w:pPr>
    </w:p>
    <w:p w14:paraId="038BF43B" w14:textId="77777777" w:rsidR="005545E5" w:rsidRPr="005545E5" w:rsidRDefault="005545E5" w:rsidP="00D750DD">
      <w:pPr>
        <w:jc w:val="both"/>
        <w:rPr>
          <w:lang w:val="de-DE"/>
        </w:rPr>
      </w:pPr>
    </w:p>
    <w:p w14:paraId="2B25235F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b/>
          <w:lang w:val="de-DE"/>
        </w:rPr>
        <w:tab/>
        <w:t>Artikel 1 -</w:t>
      </w:r>
      <w:r w:rsidRPr="005545E5">
        <w:rPr>
          <w:lang w:val="de-DE"/>
        </w:rPr>
        <w:t xml:space="preserve"> In Artikel 13 Absatz 2 des Königlichen Erlasses vom 15. Juli 2002 zur Ausführung von Titel III Kapitel III</w:t>
      </w:r>
      <w:r w:rsidRPr="005545E5">
        <w:rPr>
          <w:i/>
          <w:iCs/>
          <w:lang w:val="de-DE"/>
        </w:rPr>
        <w:t>bis</w:t>
      </w:r>
      <w:r w:rsidRPr="005545E5">
        <w:rPr>
          <w:lang w:val="de-DE"/>
        </w:rPr>
        <w:t xml:space="preserve"> des am 14. Juli 1994 koordinierten Gesetzes über die Gesundheitspflege- und Entschädigungspflichtversicherung, eingefügt durch den Königlichen Erlass vom 22. März 2010, werden die Wörter "der vom König festgelegte verringerte" durch die Wörter "der um 100 EUR verringerte" ersetzt.</w:t>
      </w:r>
    </w:p>
    <w:p w14:paraId="4ACAC63B" w14:textId="77777777" w:rsidR="005545E5" w:rsidRPr="005545E5" w:rsidRDefault="005545E5" w:rsidP="00D750DD">
      <w:pPr>
        <w:jc w:val="both"/>
        <w:rPr>
          <w:lang w:val="de-DE"/>
        </w:rPr>
      </w:pPr>
    </w:p>
    <w:p w14:paraId="6023B3A7" w14:textId="77777777" w:rsidR="005545E5" w:rsidRPr="005545E5" w:rsidRDefault="005545E5" w:rsidP="00D750DD">
      <w:pPr>
        <w:jc w:val="both"/>
        <w:rPr>
          <w:lang w:val="de-DE"/>
        </w:rPr>
      </w:pPr>
    </w:p>
    <w:p w14:paraId="54AFEEED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b/>
          <w:lang w:val="de-DE"/>
        </w:rPr>
        <w:tab/>
      </w:r>
      <w:r w:rsidRPr="005545E5">
        <w:rPr>
          <w:b/>
          <w:bCs/>
          <w:lang w:val="de-DE"/>
        </w:rPr>
        <w:t>Art. 2 -</w:t>
      </w:r>
      <w:r w:rsidRPr="005545E5">
        <w:rPr>
          <w:lang w:val="de-DE"/>
        </w:rPr>
        <w:t xml:space="preserve"> Artikel 16 desselben Erlasses, abgeändert durch die Königlichen Erlasse vom 6. März 2007 und 22. März 2010, wird wie folgt abgeändert:</w:t>
      </w:r>
    </w:p>
    <w:p w14:paraId="7C6DCB17" w14:textId="77777777" w:rsidR="005545E5" w:rsidRPr="005545E5" w:rsidRDefault="005545E5" w:rsidP="00D750DD">
      <w:pPr>
        <w:jc w:val="both"/>
        <w:rPr>
          <w:lang w:val="de-DE"/>
        </w:rPr>
      </w:pPr>
    </w:p>
    <w:p w14:paraId="1B153F1F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1. Absatz 1 wird durch folgenden Satz ergänzt: "Dieser Betrag wird gemäß Artikel 37</w:t>
      </w:r>
      <w:r w:rsidRPr="005545E5">
        <w:rPr>
          <w:i/>
          <w:lang w:val="de-DE"/>
        </w:rPr>
        <w:t>quaterdecies</w:t>
      </w:r>
      <w:r w:rsidRPr="005545E5">
        <w:rPr>
          <w:lang w:val="de-DE"/>
        </w:rPr>
        <w:t xml:space="preserve"> § 2 des Gesetzes indexiert."</w:t>
      </w:r>
    </w:p>
    <w:p w14:paraId="19235537" w14:textId="77777777" w:rsidR="005545E5" w:rsidRPr="005545E5" w:rsidRDefault="005545E5" w:rsidP="00D750DD">
      <w:pPr>
        <w:jc w:val="both"/>
        <w:rPr>
          <w:lang w:val="de-DE"/>
        </w:rPr>
      </w:pPr>
    </w:p>
    <w:p w14:paraId="7B88E75C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2. In Absatz 2 werden zwischen den Wörtern "unmittelbar vorausgehen," und den Wörtern "übermittelt der Versicherungsträger" die Wörter "oder einen Begünstigten des in Artikel 37</w:t>
      </w:r>
      <w:r w:rsidRPr="005545E5">
        <w:rPr>
          <w:i/>
          <w:lang w:val="de-DE"/>
        </w:rPr>
        <w:t>vicies</w:t>
      </w:r>
      <w:r w:rsidRPr="005545E5">
        <w:rPr>
          <w:lang w:val="de-DE"/>
        </w:rPr>
        <w:t>/1 des Gesetzes erwähnten Statuts," eingefügt.</w:t>
      </w:r>
    </w:p>
    <w:p w14:paraId="4E20A018" w14:textId="77777777" w:rsidR="005545E5" w:rsidRPr="005545E5" w:rsidRDefault="005545E5" w:rsidP="00D750DD">
      <w:pPr>
        <w:jc w:val="both"/>
        <w:rPr>
          <w:lang w:val="de-DE"/>
        </w:rPr>
      </w:pPr>
    </w:p>
    <w:p w14:paraId="54AA934E" w14:textId="77777777" w:rsidR="005545E5" w:rsidRPr="005545E5" w:rsidRDefault="005545E5" w:rsidP="00D750DD">
      <w:pPr>
        <w:jc w:val="both"/>
        <w:rPr>
          <w:lang w:val="de-DE"/>
        </w:rPr>
      </w:pPr>
    </w:p>
    <w:p w14:paraId="2EE20854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b/>
          <w:lang w:val="de-DE"/>
        </w:rPr>
        <w:tab/>
      </w:r>
      <w:r w:rsidRPr="005545E5">
        <w:rPr>
          <w:b/>
          <w:bCs/>
          <w:lang w:val="de-DE"/>
        </w:rPr>
        <w:t>Art. 3 -</w:t>
      </w:r>
      <w:r w:rsidRPr="005545E5">
        <w:rPr>
          <w:lang w:val="de-DE"/>
        </w:rPr>
        <w:t xml:space="preserve"> In Artikel 25 Absatz 2 desselben Erlasses, eingefügt durch den Königlichen Erlass vom 22. März 2010, werden die Wörter "der vom König verringerte" durch die Wörter "der um 100 EUR verringerte" ersetzt.</w:t>
      </w:r>
    </w:p>
    <w:p w14:paraId="3066550F" w14:textId="77777777" w:rsidR="005545E5" w:rsidRPr="005545E5" w:rsidRDefault="005545E5" w:rsidP="00D750DD">
      <w:pPr>
        <w:jc w:val="both"/>
        <w:rPr>
          <w:lang w:val="de-DE"/>
        </w:rPr>
      </w:pPr>
    </w:p>
    <w:p w14:paraId="60D9F26B" w14:textId="77777777" w:rsidR="005545E5" w:rsidRPr="005545E5" w:rsidRDefault="005545E5" w:rsidP="00D750DD">
      <w:pPr>
        <w:jc w:val="both"/>
        <w:rPr>
          <w:lang w:val="de-DE"/>
        </w:rPr>
      </w:pPr>
    </w:p>
    <w:p w14:paraId="2435E823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b/>
          <w:lang w:val="de-DE"/>
        </w:rPr>
        <w:tab/>
      </w:r>
      <w:r w:rsidRPr="005545E5">
        <w:rPr>
          <w:b/>
          <w:bCs/>
          <w:lang w:val="de-DE"/>
        </w:rPr>
        <w:t>Art. 4 -</w:t>
      </w:r>
      <w:r w:rsidRPr="005545E5">
        <w:rPr>
          <w:lang w:val="de-DE"/>
        </w:rPr>
        <w:t xml:space="preserve"> Vorliegender Erlass wird wirksam mit 1. Januar 2017.</w:t>
      </w:r>
    </w:p>
    <w:p w14:paraId="43174475" w14:textId="77777777" w:rsidR="005545E5" w:rsidRPr="005545E5" w:rsidRDefault="005545E5" w:rsidP="00D750DD">
      <w:pPr>
        <w:jc w:val="both"/>
        <w:rPr>
          <w:lang w:val="de-DE"/>
        </w:rPr>
      </w:pPr>
    </w:p>
    <w:p w14:paraId="6EAA09C1" w14:textId="77777777" w:rsidR="005545E5" w:rsidRPr="005545E5" w:rsidRDefault="005545E5" w:rsidP="00D750DD">
      <w:pPr>
        <w:jc w:val="both"/>
        <w:rPr>
          <w:lang w:val="de-DE"/>
        </w:rPr>
      </w:pPr>
    </w:p>
    <w:p w14:paraId="0C45155F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b/>
          <w:lang w:val="de-DE"/>
        </w:rPr>
        <w:tab/>
      </w:r>
      <w:r w:rsidRPr="005545E5">
        <w:rPr>
          <w:b/>
          <w:bCs/>
          <w:lang w:val="de-DE"/>
        </w:rPr>
        <w:t>Art. 5 -</w:t>
      </w:r>
      <w:r w:rsidRPr="005545E5">
        <w:rPr>
          <w:lang w:val="de-DE"/>
        </w:rPr>
        <w:t xml:space="preserve"> Der für die Sozialen Angelegenheiten zuständige Minister ist mit der Ausführung des vorliegenden Erlasses beauftragt.</w:t>
      </w:r>
    </w:p>
    <w:p w14:paraId="5151927C" w14:textId="77777777" w:rsidR="005545E5" w:rsidRPr="005545E5" w:rsidRDefault="005545E5" w:rsidP="00D750DD">
      <w:pPr>
        <w:jc w:val="both"/>
        <w:rPr>
          <w:lang w:val="de-DE"/>
        </w:rPr>
      </w:pPr>
    </w:p>
    <w:p w14:paraId="416D88FF" w14:textId="77777777" w:rsidR="005545E5" w:rsidRPr="005545E5" w:rsidRDefault="005545E5" w:rsidP="00D750DD">
      <w:pPr>
        <w:jc w:val="both"/>
        <w:rPr>
          <w:lang w:val="de-DE"/>
        </w:rPr>
      </w:pPr>
    </w:p>
    <w:p w14:paraId="222D7255" w14:textId="77777777" w:rsidR="005545E5" w:rsidRPr="005545E5" w:rsidRDefault="005545E5" w:rsidP="00D750DD">
      <w:pPr>
        <w:jc w:val="both"/>
        <w:rPr>
          <w:lang w:val="de-DE"/>
        </w:rPr>
      </w:pPr>
      <w:r w:rsidRPr="005545E5">
        <w:rPr>
          <w:lang w:val="de-DE"/>
        </w:rPr>
        <w:tab/>
        <w:t>Gegeben zu Brüssel, den 5. September 2017</w:t>
      </w:r>
    </w:p>
    <w:p w14:paraId="4487FC99" w14:textId="77777777" w:rsidR="005545E5" w:rsidRPr="005545E5" w:rsidRDefault="005545E5" w:rsidP="00D750DD">
      <w:pPr>
        <w:jc w:val="both"/>
        <w:rPr>
          <w:lang w:val="de-DE"/>
        </w:rPr>
      </w:pPr>
    </w:p>
    <w:p w14:paraId="2FF24BA1" w14:textId="77777777" w:rsidR="005545E5" w:rsidRPr="005545E5" w:rsidRDefault="005545E5" w:rsidP="00D750DD">
      <w:pPr>
        <w:jc w:val="both"/>
        <w:rPr>
          <w:lang w:val="de-DE"/>
        </w:rPr>
      </w:pPr>
    </w:p>
    <w:p w14:paraId="7D4C355A" w14:textId="77777777" w:rsidR="005545E5" w:rsidRPr="005545E5" w:rsidRDefault="005545E5" w:rsidP="005545E5">
      <w:pPr>
        <w:jc w:val="center"/>
        <w:rPr>
          <w:lang w:val="de-DE"/>
        </w:rPr>
      </w:pPr>
      <w:r w:rsidRPr="005545E5">
        <w:rPr>
          <w:lang w:val="de-DE"/>
        </w:rPr>
        <w:t>PHILIPPE</w:t>
      </w:r>
    </w:p>
    <w:p w14:paraId="6FA7C40A" w14:textId="77777777" w:rsidR="005545E5" w:rsidRPr="005545E5" w:rsidRDefault="005545E5" w:rsidP="005545E5">
      <w:pPr>
        <w:jc w:val="center"/>
        <w:rPr>
          <w:lang w:val="de-DE"/>
        </w:rPr>
      </w:pPr>
    </w:p>
    <w:p w14:paraId="1218A7B3" w14:textId="77777777" w:rsidR="005545E5" w:rsidRPr="005545E5" w:rsidRDefault="005545E5" w:rsidP="005545E5">
      <w:pPr>
        <w:jc w:val="center"/>
        <w:rPr>
          <w:lang w:val="de-DE"/>
        </w:rPr>
      </w:pPr>
      <w:r w:rsidRPr="005545E5">
        <w:rPr>
          <w:lang w:val="de-DE"/>
        </w:rPr>
        <w:t>Von Königs wegen:</w:t>
      </w:r>
    </w:p>
    <w:p w14:paraId="56E63F70" w14:textId="77777777" w:rsidR="005545E5" w:rsidRPr="005545E5" w:rsidRDefault="005545E5" w:rsidP="005545E5">
      <w:pPr>
        <w:jc w:val="center"/>
        <w:rPr>
          <w:lang w:val="de-DE"/>
        </w:rPr>
      </w:pPr>
    </w:p>
    <w:p w14:paraId="5A1C9B7B" w14:textId="77777777" w:rsidR="005545E5" w:rsidRPr="005545E5" w:rsidRDefault="005545E5" w:rsidP="005545E5">
      <w:pPr>
        <w:jc w:val="center"/>
        <w:rPr>
          <w:lang w:val="de-DE"/>
        </w:rPr>
      </w:pPr>
      <w:r w:rsidRPr="005545E5">
        <w:rPr>
          <w:lang w:val="de-DE"/>
        </w:rPr>
        <w:t>Die Ministerin der Sozialen Angelegenheiten und der Volksgesundheit</w:t>
      </w:r>
    </w:p>
    <w:p w14:paraId="168597D3" w14:textId="77777777" w:rsidR="005545E5" w:rsidRPr="00D750DD" w:rsidRDefault="005545E5" w:rsidP="005545E5">
      <w:pPr>
        <w:jc w:val="center"/>
      </w:pPr>
      <w:r>
        <w:t>M. DE BLOCK</w:t>
      </w:r>
    </w:p>
    <w:p w14:paraId="1E1E40D6" w14:textId="77777777" w:rsidR="005545E5" w:rsidRPr="00D750DD" w:rsidRDefault="005545E5" w:rsidP="005545E5">
      <w:pPr>
        <w:jc w:val="center"/>
      </w:pPr>
    </w:p>
    <w:p w14:paraId="730C65EE" w14:textId="77777777" w:rsidR="00233F36" w:rsidRPr="00C80000" w:rsidRDefault="00233F36" w:rsidP="005545E5">
      <w:pPr>
        <w:jc w:val="center"/>
        <w:rPr>
          <w:lang w:val="de-DE"/>
        </w:rPr>
      </w:pPr>
    </w:p>
    <w:sectPr w:rsidR="00233F36" w:rsidRPr="00C80000" w:rsidSect="0050170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740F00"/>
    <w:lvl w:ilvl="0">
      <w:numFmt w:val="bullet"/>
      <w:lvlText w:val="*"/>
      <w:lvlJc w:val="left"/>
    </w:lvl>
  </w:abstractNum>
  <w:num w:numId="1" w16cid:durableId="85544184">
    <w:abstractNumId w:val="0"/>
    <w:lvlOverride w:ilvl="0">
      <w:lvl w:ilvl="0">
        <w:numFmt w:val="bullet"/>
        <w:lvlText w:val="G"/>
        <w:legacy w:legacy="1" w:legacySpace="0" w:legacyIndent="340"/>
        <w:lvlJc w:val="left"/>
        <w:pPr>
          <w:ind w:left="340" w:hanging="340"/>
        </w:pPr>
        <w:rPr>
          <w:rFonts w:ascii="WP TypographicSymbols" w:hAnsi="WP TypographicSymbol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44"/>
    <w:rsid w:val="0001139F"/>
    <w:rsid w:val="00053927"/>
    <w:rsid w:val="0008442B"/>
    <w:rsid w:val="0008689C"/>
    <w:rsid w:val="000A562A"/>
    <w:rsid w:val="000F40A2"/>
    <w:rsid w:val="000F5F44"/>
    <w:rsid w:val="00127CA8"/>
    <w:rsid w:val="001D5744"/>
    <w:rsid w:val="00217221"/>
    <w:rsid w:val="00233F36"/>
    <w:rsid w:val="002528A4"/>
    <w:rsid w:val="00266D2A"/>
    <w:rsid w:val="002A1F4E"/>
    <w:rsid w:val="003024C1"/>
    <w:rsid w:val="00330774"/>
    <w:rsid w:val="003725C6"/>
    <w:rsid w:val="00385261"/>
    <w:rsid w:val="004F0197"/>
    <w:rsid w:val="0051470C"/>
    <w:rsid w:val="005545E5"/>
    <w:rsid w:val="005D55BA"/>
    <w:rsid w:val="006F4381"/>
    <w:rsid w:val="00786C4F"/>
    <w:rsid w:val="007A515C"/>
    <w:rsid w:val="007D5F55"/>
    <w:rsid w:val="00800E1A"/>
    <w:rsid w:val="008C2124"/>
    <w:rsid w:val="00AA413E"/>
    <w:rsid w:val="00AB18C3"/>
    <w:rsid w:val="00B27BE9"/>
    <w:rsid w:val="00B56114"/>
    <w:rsid w:val="00C43D43"/>
    <w:rsid w:val="00C80000"/>
    <w:rsid w:val="00CA081B"/>
    <w:rsid w:val="00DC56FB"/>
    <w:rsid w:val="00DD5F2F"/>
    <w:rsid w:val="00DD7277"/>
    <w:rsid w:val="00E1687C"/>
    <w:rsid w:val="00F2168C"/>
    <w:rsid w:val="00F24CD9"/>
    <w:rsid w:val="00F41731"/>
    <w:rsid w:val="00F80FD4"/>
    <w:rsid w:val="00FB5B96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CE771"/>
  <w15:docId w15:val="{1608F0FE-6212-493D-9585-85C1B44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E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217221"/>
    <w:pPr>
      <w:widowControl w:val="0"/>
      <w:autoSpaceDE w:val="0"/>
      <w:autoSpaceDN w:val="0"/>
      <w:adjustRightInd w:val="0"/>
      <w:ind w:left="340" w:hanging="340"/>
    </w:pPr>
    <w:rPr>
      <w:rFonts w:ascii="Courier" w:hAnsi="Courier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MSE</dc:creator>
  <cp:lastModifiedBy>Mireille Servais</cp:lastModifiedBy>
  <cp:revision>3</cp:revision>
  <dcterms:created xsi:type="dcterms:W3CDTF">2023-05-12T14:09:00Z</dcterms:created>
  <dcterms:modified xsi:type="dcterms:W3CDTF">2023-05-12T14:10:00Z</dcterms:modified>
</cp:coreProperties>
</file>