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D858" w14:textId="77777777" w:rsidR="00DB60EF" w:rsidRPr="00DB60EF" w:rsidRDefault="00DB60EF" w:rsidP="00DB60EF">
      <w:pPr>
        <w:jc w:val="both"/>
        <w:rPr>
          <w:b/>
          <w:bCs/>
          <w:lang w:val="de-DE"/>
        </w:rPr>
      </w:pPr>
      <w:r w:rsidRPr="00DB60EF">
        <w:rPr>
          <w:b/>
          <w:lang w:val="de-DE"/>
        </w:rPr>
        <w:t>16. NOVEMBER 2022 - Gesetz zur Abänderung des Gesetzes vom 5. August 1992 über das Polizeiamt im Hinblick auf die Einführung klarer Garantien in Bezug auf das Anlegen von Handschellen bei Minderjährigen</w:t>
      </w:r>
    </w:p>
    <w:p w14:paraId="345E0952" w14:textId="77777777" w:rsidR="00233F36" w:rsidRPr="00DB60EF" w:rsidRDefault="00233F36" w:rsidP="00127CA8">
      <w:pPr>
        <w:jc w:val="both"/>
        <w:rPr>
          <w:lang w:val="de-DE"/>
        </w:rPr>
      </w:pPr>
    </w:p>
    <w:p w14:paraId="16985C45" w14:textId="77777777" w:rsidR="00233F36" w:rsidRPr="00DB60EF" w:rsidRDefault="00233F36">
      <w:pPr>
        <w:rPr>
          <w:lang w:val="de-DE"/>
        </w:rPr>
      </w:pPr>
    </w:p>
    <w:p w14:paraId="6E186F7F" w14:textId="03C314D0" w:rsidR="00233F36" w:rsidRPr="00DB60EF" w:rsidRDefault="00233F36" w:rsidP="000F5F44">
      <w:pPr>
        <w:jc w:val="center"/>
        <w:rPr>
          <w:i/>
          <w:lang w:val="de-DE"/>
        </w:rPr>
      </w:pPr>
      <w:r w:rsidRPr="00DB60EF">
        <w:rPr>
          <w:lang w:val="de-DE"/>
        </w:rPr>
        <w:t>(</w:t>
      </w:r>
      <w:r w:rsidRPr="00DB60EF">
        <w:rPr>
          <w:i/>
          <w:lang w:val="de-DE"/>
        </w:rPr>
        <w:t xml:space="preserve">Belgisches Staatsblatt </w:t>
      </w:r>
      <w:r w:rsidRPr="00DB60EF">
        <w:rPr>
          <w:lang w:val="de-DE"/>
        </w:rPr>
        <w:t xml:space="preserve">vom </w:t>
      </w:r>
      <w:r w:rsidR="00DB60EF" w:rsidRPr="00DB60EF">
        <w:rPr>
          <w:lang w:val="de-DE"/>
        </w:rPr>
        <w:t>6. Juni 2024</w:t>
      </w:r>
      <w:r w:rsidRPr="00DB60EF">
        <w:rPr>
          <w:lang w:val="de-DE"/>
        </w:rPr>
        <w:t>)</w:t>
      </w:r>
    </w:p>
    <w:p w14:paraId="3A7A5053" w14:textId="77777777" w:rsidR="00233F36" w:rsidRPr="00DB60EF" w:rsidRDefault="00233F36" w:rsidP="000F5F44">
      <w:pPr>
        <w:jc w:val="center"/>
        <w:rPr>
          <w:lang w:val="de-DE"/>
        </w:rPr>
      </w:pPr>
    </w:p>
    <w:p w14:paraId="01685D4B" w14:textId="77777777" w:rsidR="00233F36" w:rsidRPr="00DB60EF" w:rsidRDefault="00233F36" w:rsidP="00CA081B">
      <w:pPr>
        <w:jc w:val="center"/>
        <w:rPr>
          <w:lang w:val="de-DE"/>
        </w:rPr>
      </w:pPr>
    </w:p>
    <w:p w14:paraId="1BCFB142" w14:textId="77777777" w:rsidR="00233F36" w:rsidRPr="00DB60EF" w:rsidRDefault="00233F36" w:rsidP="00CA081B">
      <w:pPr>
        <w:jc w:val="both"/>
        <w:rPr>
          <w:lang w:val="de-DE"/>
        </w:rPr>
      </w:pPr>
      <w:r w:rsidRPr="00DB60EF">
        <w:rPr>
          <w:lang w:val="de-DE"/>
        </w:rPr>
        <w:t>Diese deutsche Übersetzung ist von der Zentralen Dienststelle für Deutsche Übersetzungen in Malmedy erstellt worden.</w:t>
      </w:r>
    </w:p>
    <w:p w14:paraId="09CFEE7F" w14:textId="77777777" w:rsidR="00E1687C" w:rsidRPr="00DB60EF" w:rsidRDefault="00E1687C" w:rsidP="00CA081B">
      <w:pPr>
        <w:jc w:val="both"/>
        <w:rPr>
          <w:lang w:val="de-DE"/>
        </w:rPr>
      </w:pPr>
    </w:p>
    <w:p w14:paraId="08FD41FD" w14:textId="77777777" w:rsidR="00E1687C" w:rsidRPr="00DB60EF" w:rsidRDefault="00E1687C" w:rsidP="00CA081B">
      <w:pPr>
        <w:jc w:val="both"/>
        <w:rPr>
          <w:lang w:val="de-DE"/>
        </w:rPr>
      </w:pPr>
    </w:p>
    <w:p w14:paraId="76D93972" w14:textId="77777777" w:rsidR="00233F36" w:rsidRPr="00DB60EF" w:rsidRDefault="00233F36" w:rsidP="006F4381">
      <w:pPr>
        <w:jc w:val="both"/>
        <w:rPr>
          <w:lang w:val="de-DE"/>
        </w:rPr>
        <w:sectPr w:rsidR="00233F36" w:rsidRPr="00DB60EF" w:rsidSect="0051470C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14:paraId="4502DC3F" w14:textId="77777777" w:rsidR="00DB60EF" w:rsidRPr="00DB60EF" w:rsidRDefault="00DB60EF" w:rsidP="009A7EFA">
      <w:pPr>
        <w:jc w:val="center"/>
        <w:rPr>
          <w:b/>
          <w:bCs/>
          <w:lang w:val="de-DE"/>
        </w:rPr>
      </w:pPr>
      <w:r w:rsidRPr="00DB60EF">
        <w:rPr>
          <w:b/>
          <w:lang w:val="de-DE"/>
        </w:rPr>
        <w:lastRenderedPageBreak/>
        <w:t>FÖDERALER ÖFFENTLICHER DIENST JUSTIZ UND FÖDERALER ÖFFENTLICHER DIENST INNERES</w:t>
      </w:r>
    </w:p>
    <w:p w14:paraId="19C83CDF" w14:textId="77777777" w:rsidR="00DB60EF" w:rsidRPr="00DB60EF" w:rsidRDefault="00DB60EF" w:rsidP="009A7EFA">
      <w:pPr>
        <w:jc w:val="both"/>
        <w:rPr>
          <w:lang w:val="de-DE"/>
        </w:rPr>
      </w:pPr>
    </w:p>
    <w:p w14:paraId="31D404A3" w14:textId="77777777" w:rsidR="00DB60EF" w:rsidRPr="00DB60EF" w:rsidRDefault="00DB60EF" w:rsidP="009A7EFA">
      <w:pPr>
        <w:jc w:val="both"/>
        <w:rPr>
          <w:lang w:val="de-DE"/>
        </w:rPr>
      </w:pPr>
    </w:p>
    <w:p w14:paraId="2DC2C1F3" w14:textId="77777777" w:rsidR="00DB60EF" w:rsidRPr="00DB60EF" w:rsidRDefault="00DB60EF" w:rsidP="00DE4A88">
      <w:pPr>
        <w:jc w:val="both"/>
        <w:rPr>
          <w:b/>
          <w:bCs/>
          <w:lang w:val="de-DE"/>
        </w:rPr>
      </w:pPr>
      <w:r w:rsidRPr="00DB60EF">
        <w:rPr>
          <w:b/>
          <w:lang w:val="de-DE"/>
        </w:rPr>
        <w:t>16. NOVEMBER 2022 - Gesetz zur Abänderung des Gesetzes vom 5. August 1992 über das Polizeiamt im Hinblick auf die Einführung klarer Garantien in Bezug auf das Anlegen von Handschellen bei Minderjährigen</w:t>
      </w:r>
    </w:p>
    <w:p w14:paraId="23974DDD" w14:textId="77777777" w:rsidR="00DB60EF" w:rsidRPr="00DB60EF" w:rsidRDefault="00DB60EF" w:rsidP="009A7EFA">
      <w:pPr>
        <w:jc w:val="both"/>
        <w:rPr>
          <w:lang w:val="de-DE"/>
        </w:rPr>
      </w:pPr>
    </w:p>
    <w:p w14:paraId="7E92CECE" w14:textId="77777777" w:rsidR="00DB60EF" w:rsidRPr="00DB60EF" w:rsidRDefault="00DB60EF" w:rsidP="009A7EFA">
      <w:pPr>
        <w:jc w:val="both"/>
        <w:rPr>
          <w:lang w:val="de-DE"/>
        </w:rPr>
      </w:pPr>
    </w:p>
    <w:p w14:paraId="6114A587" w14:textId="77777777" w:rsidR="00DB60EF" w:rsidRPr="00DB60EF" w:rsidRDefault="00DB60EF" w:rsidP="009A7EFA">
      <w:pPr>
        <w:ind w:left="1416" w:firstLine="708"/>
        <w:jc w:val="both"/>
        <w:rPr>
          <w:lang w:val="de-DE"/>
        </w:rPr>
      </w:pPr>
      <w:r w:rsidRPr="00DB60EF">
        <w:rPr>
          <w:lang w:val="de-DE"/>
        </w:rPr>
        <w:t>PHILIPPE, König der Belgier,</w:t>
      </w:r>
    </w:p>
    <w:p w14:paraId="701F0D13" w14:textId="77777777" w:rsidR="00DB60EF" w:rsidRPr="00DB60EF" w:rsidRDefault="00DB60EF" w:rsidP="009A7EFA">
      <w:pPr>
        <w:jc w:val="both"/>
        <w:rPr>
          <w:lang w:val="de-DE"/>
        </w:rPr>
      </w:pPr>
    </w:p>
    <w:p w14:paraId="7245745B" w14:textId="77777777" w:rsidR="00DB60EF" w:rsidRPr="00DB60EF" w:rsidRDefault="00DB60EF" w:rsidP="009A7EFA">
      <w:pPr>
        <w:ind w:left="708" w:firstLine="708"/>
        <w:jc w:val="both"/>
        <w:rPr>
          <w:lang w:val="de-DE"/>
        </w:rPr>
      </w:pPr>
      <w:r w:rsidRPr="00DB60EF">
        <w:rPr>
          <w:lang w:val="de-DE"/>
        </w:rPr>
        <w:t>Allen Gegenwärtigen und Zukünftigen, Unser Gruß!</w:t>
      </w:r>
    </w:p>
    <w:p w14:paraId="6D8DBAF8" w14:textId="77777777" w:rsidR="00DB60EF" w:rsidRPr="00DB60EF" w:rsidRDefault="00DB60EF" w:rsidP="009A7EFA">
      <w:pPr>
        <w:jc w:val="both"/>
        <w:rPr>
          <w:lang w:val="de-DE"/>
        </w:rPr>
      </w:pPr>
    </w:p>
    <w:p w14:paraId="714ABC4B" w14:textId="77777777" w:rsidR="00DB60EF" w:rsidRPr="00DB60EF" w:rsidRDefault="00DB60EF" w:rsidP="009A7EFA">
      <w:pPr>
        <w:jc w:val="both"/>
        <w:rPr>
          <w:lang w:val="de-DE"/>
        </w:rPr>
      </w:pPr>
    </w:p>
    <w:p w14:paraId="5B26815B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Die Abgeordnetenkammer hat das Folgende angenommen und Wir sanktionieren es:</w:t>
      </w:r>
    </w:p>
    <w:p w14:paraId="6F3D607D" w14:textId="77777777" w:rsidR="00DB60EF" w:rsidRPr="00DB60EF" w:rsidRDefault="00DB60EF" w:rsidP="009A7EFA">
      <w:pPr>
        <w:jc w:val="both"/>
        <w:rPr>
          <w:lang w:val="de-DE"/>
        </w:rPr>
      </w:pPr>
    </w:p>
    <w:p w14:paraId="20AB92D9" w14:textId="77777777" w:rsidR="00DB60EF" w:rsidRPr="00DB60EF" w:rsidRDefault="00DB60EF" w:rsidP="009A7EFA">
      <w:pPr>
        <w:jc w:val="both"/>
        <w:rPr>
          <w:lang w:val="de-DE"/>
        </w:rPr>
      </w:pPr>
    </w:p>
    <w:p w14:paraId="712D56FC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b/>
          <w:bCs/>
          <w:lang w:val="de-DE"/>
        </w:rPr>
        <w:t>Artikel 1</w:t>
      </w:r>
      <w:r w:rsidRPr="00DB60EF">
        <w:rPr>
          <w:b/>
          <w:lang w:val="de-DE"/>
        </w:rPr>
        <w:t xml:space="preserve"> -</w:t>
      </w:r>
      <w:r w:rsidRPr="00DB60EF">
        <w:rPr>
          <w:lang w:val="de-DE"/>
        </w:rPr>
        <w:t xml:space="preserve"> Vorliegendes Gesetz regelt eine in Artikel 74 der Verfassung erwähnte Angelegenheit.</w:t>
      </w:r>
    </w:p>
    <w:p w14:paraId="736EFEAD" w14:textId="77777777" w:rsidR="00DB60EF" w:rsidRPr="00DB60EF" w:rsidRDefault="00DB60EF" w:rsidP="009A7EFA">
      <w:pPr>
        <w:jc w:val="both"/>
        <w:rPr>
          <w:lang w:val="de-DE"/>
        </w:rPr>
      </w:pPr>
    </w:p>
    <w:p w14:paraId="042D19E1" w14:textId="77777777" w:rsidR="00DB60EF" w:rsidRPr="00DB60EF" w:rsidRDefault="00DB60EF" w:rsidP="009A7EFA">
      <w:pPr>
        <w:jc w:val="both"/>
        <w:rPr>
          <w:lang w:val="de-DE"/>
        </w:rPr>
      </w:pPr>
    </w:p>
    <w:p w14:paraId="514676EC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b/>
          <w:lang w:val="de-DE"/>
        </w:rPr>
        <w:t>Art. 2 -</w:t>
      </w:r>
      <w:r w:rsidRPr="00DB60EF">
        <w:rPr>
          <w:lang w:val="de-DE"/>
        </w:rPr>
        <w:t xml:space="preserve"> Im Gesetz vom 5. August 1992 über das Polizeiamt wird ein Artikel 37</w:t>
      </w:r>
      <w:r w:rsidRPr="00DB60EF">
        <w:rPr>
          <w:i/>
          <w:lang w:val="de-DE"/>
        </w:rPr>
        <w:t>ter</w:t>
      </w:r>
      <w:r w:rsidRPr="00DB60EF">
        <w:rPr>
          <w:lang w:val="de-DE"/>
        </w:rPr>
        <w:t xml:space="preserve"> mit folgendem Wortlaut eingefügt:</w:t>
      </w:r>
    </w:p>
    <w:p w14:paraId="174D1FB1" w14:textId="77777777" w:rsidR="00DB60EF" w:rsidRPr="00DB60EF" w:rsidRDefault="00DB60EF" w:rsidP="009A7EFA">
      <w:pPr>
        <w:jc w:val="both"/>
        <w:rPr>
          <w:lang w:val="de-DE"/>
        </w:rPr>
      </w:pPr>
    </w:p>
    <w:p w14:paraId="04C5889E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"Art. 37</w:t>
      </w:r>
      <w:r w:rsidRPr="00DB60EF">
        <w:rPr>
          <w:i/>
          <w:lang w:val="de-DE"/>
        </w:rPr>
        <w:t>ter</w:t>
      </w:r>
      <w:r w:rsidRPr="00DB60EF">
        <w:rPr>
          <w:lang w:val="de-DE"/>
        </w:rPr>
        <w:t xml:space="preserve"> - Unbeschadet der Bestimmungen von Artikel 37 ist es Mitgliedern des Ein</w:t>
      </w:r>
      <w:r w:rsidRPr="00DB60EF">
        <w:rPr>
          <w:lang w:val="de-DE"/>
        </w:rPr>
        <w:softHyphen/>
        <w:t>satzkaders untersagt, einer minderjährigen Person Handschellen anzulegen, außer in den fol</w:t>
      </w:r>
      <w:r w:rsidRPr="00DB60EF">
        <w:rPr>
          <w:lang w:val="de-DE"/>
        </w:rPr>
        <w:softHyphen/>
        <w:t>genden Fällen:</w:t>
      </w:r>
    </w:p>
    <w:p w14:paraId="2916DB88" w14:textId="77777777" w:rsidR="00DB60EF" w:rsidRPr="00DB60EF" w:rsidRDefault="00DB60EF" w:rsidP="009A7EFA">
      <w:pPr>
        <w:jc w:val="both"/>
        <w:rPr>
          <w:lang w:val="de-DE"/>
        </w:rPr>
      </w:pPr>
    </w:p>
    <w:p w14:paraId="6CF0CAD8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1. bei der Überführung, der Herausnahme und der Bewachung von Minderjährigen, die eine als Straftat qualifizierte Tat begangen haben oder der Begehung einer solchen verdächtigt werden,</w:t>
      </w:r>
    </w:p>
    <w:p w14:paraId="6CA2A386" w14:textId="77777777" w:rsidR="00DB60EF" w:rsidRPr="00DB60EF" w:rsidRDefault="00DB60EF" w:rsidP="009A7EFA">
      <w:pPr>
        <w:jc w:val="both"/>
        <w:rPr>
          <w:lang w:val="de-DE"/>
        </w:rPr>
      </w:pPr>
    </w:p>
    <w:p w14:paraId="36682A9D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2. bei der Bewachung eines Minderjährigen, der Gegenstand einer gerichtlichen Frei</w:t>
      </w:r>
      <w:r w:rsidRPr="00DB60EF">
        <w:rPr>
          <w:lang w:val="de-DE"/>
        </w:rPr>
        <w:softHyphen/>
        <w:t>heitsentziehung oder administrativen Festnahme ist.</w:t>
      </w:r>
    </w:p>
    <w:p w14:paraId="5537A845" w14:textId="77777777" w:rsidR="00DB60EF" w:rsidRPr="00DB60EF" w:rsidRDefault="00DB60EF" w:rsidP="009A7EFA">
      <w:pPr>
        <w:jc w:val="both"/>
        <w:rPr>
          <w:lang w:val="de-DE"/>
        </w:rPr>
      </w:pPr>
    </w:p>
    <w:p w14:paraId="533F33BC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In beiden Fällen dürfen einem Minderjährigen nur ausnahmsweise Handschellen ange</w:t>
      </w:r>
      <w:r w:rsidRPr="00DB60EF">
        <w:rPr>
          <w:lang w:val="de-DE"/>
        </w:rPr>
        <w:softHyphen/>
        <w:t>legt werden, wenn es durch die Umstände erforderlich wird, aufgrund:</w:t>
      </w:r>
    </w:p>
    <w:p w14:paraId="3AB096E1" w14:textId="77777777" w:rsidR="00DB60EF" w:rsidRPr="00DB60EF" w:rsidRDefault="00DB60EF" w:rsidP="009A7EFA">
      <w:pPr>
        <w:jc w:val="both"/>
        <w:rPr>
          <w:lang w:val="de-DE"/>
        </w:rPr>
      </w:pPr>
    </w:p>
    <w:p w14:paraId="2398F894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1. des Widerstands oder der Gewalt gegen die Freiheitsentziehung,</w:t>
      </w:r>
    </w:p>
    <w:p w14:paraId="3E84FA24" w14:textId="77777777" w:rsidR="00DB60EF" w:rsidRPr="00DB60EF" w:rsidRDefault="00DB60EF" w:rsidP="009A7EFA">
      <w:pPr>
        <w:jc w:val="both"/>
        <w:rPr>
          <w:lang w:val="de-DE"/>
        </w:rPr>
      </w:pPr>
    </w:p>
    <w:p w14:paraId="0E7D0FA6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2. der unmittelbaren Fluchtgefahr,</w:t>
      </w:r>
    </w:p>
    <w:p w14:paraId="6ECDFB3D" w14:textId="77777777" w:rsidR="00DB60EF" w:rsidRPr="00DB60EF" w:rsidRDefault="00DB60EF" w:rsidP="009A7EFA">
      <w:pPr>
        <w:jc w:val="both"/>
        <w:rPr>
          <w:lang w:val="de-DE"/>
        </w:rPr>
      </w:pPr>
    </w:p>
    <w:p w14:paraId="6F2C4C3E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3. der Gefahr, die der Betreffende für sich selbst, für das Mitglied des Einsatzkaders oder für Dritte darstellt,</w:t>
      </w:r>
    </w:p>
    <w:p w14:paraId="1175D4BF" w14:textId="77777777" w:rsidR="00DB60EF" w:rsidRPr="00DB60EF" w:rsidRDefault="00DB60EF" w:rsidP="009A7EFA">
      <w:pPr>
        <w:jc w:val="both"/>
        <w:rPr>
          <w:lang w:val="de-DE"/>
        </w:rPr>
      </w:pPr>
    </w:p>
    <w:p w14:paraId="706F5E5A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4. des unmittelbaren Risikos, dass der Betreffende versucht, Beweise zu vernichten.</w:t>
      </w:r>
    </w:p>
    <w:p w14:paraId="7B83A105" w14:textId="77777777" w:rsidR="00DB60EF" w:rsidRPr="00DB60EF" w:rsidRDefault="00DB60EF" w:rsidP="009A7EFA">
      <w:pPr>
        <w:jc w:val="both"/>
        <w:rPr>
          <w:lang w:val="de-DE"/>
        </w:rPr>
      </w:pPr>
    </w:p>
    <w:p w14:paraId="03C5469D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Das Anlegen von Handschellen darf nicht länger dauern, als es aufgrund der Umstände notwendig ist, und muss immer auf die kürzestmögliche Dauer begrenzt sein. Der Minderjäh</w:t>
      </w:r>
      <w:r w:rsidRPr="00DB60EF">
        <w:rPr>
          <w:lang w:val="de-DE"/>
        </w:rPr>
        <w:softHyphen/>
      </w:r>
      <w:r w:rsidRPr="00DB60EF">
        <w:rPr>
          <w:lang w:val="de-DE"/>
        </w:rPr>
        <w:lastRenderedPageBreak/>
        <w:t>rige darf auf keinen Fall in Handschellen bleiben, wenn die Umstände, die das Anlegen von Handschellen rechtfertigen, nicht mehr vorliegen.</w:t>
      </w:r>
    </w:p>
    <w:p w14:paraId="4232AA02" w14:textId="77777777" w:rsidR="00DB60EF" w:rsidRPr="00DB60EF" w:rsidRDefault="00DB60EF" w:rsidP="009A7EFA">
      <w:pPr>
        <w:jc w:val="both"/>
        <w:rPr>
          <w:lang w:val="de-DE"/>
        </w:rPr>
      </w:pPr>
    </w:p>
    <w:p w14:paraId="2CB0F8AD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Bei Zweifeln über die Volljährigkeit gilt die für Minderjährige anwendbare Regelung.</w:t>
      </w:r>
    </w:p>
    <w:p w14:paraId="1C40D88C" w14:textId="77777777" w:rsidR="00DB60EF" w:rsidRPr="00DB60EF" w:rsidRDefault="00DB60EF" w:rsidP="009A7EFA">
      <w:pPr>
        <w:jc w:val="both"/>
        <w:rPr>
          <w:lang w:val="de-DE"/>
        </w:rPr>
      </w:pPr>
    </w:p>
    <w:p w14:paraId="7EC02236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Jedes Anlegen von Handschellen bei einem Minderjährigen wird je nach Fall im Proto</w:t>
      </w:r>
      <w:r w:rsidRPr="00DB60EF">
        <w:rPr>
          <w:lang w:val="de-DE"/>
        </w:rPr>
        <w:softHyphen/>
        <w:t>koll oder im Register der Freiheitsentziehungen vermerkt, wobei das Anlegen von Handschel</w:t>
      </w:r>
      <w:r w:rsidRPr="00DB60EF">
        <w:rPr>
          <w:lang w:val="de-DE"/>
        </w:rPr>
        <w:softHyphen/>
        <w:t>len ausdrücklich auf der Grundlage der gesetzlichen Bedingungen mit Gründen zu versehen ist. Dieses Register wird in den in Artikel 44/11/2 erwähnten Basisdatenbanken gespeichert."</w:t>
      </w:r>
    </w:p>
    <w:p w14:paraId="2BED6A07" w14:textId="77777777" w:rsidR="00DB60EF" w:rsidRPr="00DB60EF" w:rsidRDefault="00DB60EF" w:rsidP="009A7EFA">
      <w:pPr>
        <w:jc w:val="both"/>
        <w:rPr>
          <w:lang w:val="de-DE"/>
        </w:rPr>
      </w:pPr>
    </w:p>
    <w:p w14:paraId="4E09647C" w14:textId="77777777" w:rsidR="00DB60EF" w:rsidRPr="00DB60EF" w:rsidRDefault="00DB60EF" w:rsidP="009A7EFA">
      <w:pPr>
        <w:jc w:val="both"/>
        <w:rPr>
          <w:lang w:val="de-DE"/>
        </w:rPr>
      </w:pPr>
    </w:p>
    <w:p w14:paraId="5960CFFF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b/>
          <w:lang w:val="de-DE"/>
        </w:rPr>
        <w:t>Art. 3 -</w:t>
      </w:r>
      <w:r w:rsidRPr="00DB60EF">
        <w:rPr>
          <w:lang w:val="de-DE"/>
        </w:rPr>
        <w:t xml:space="preserve"> Vorliegendes Gesetz tritt am ersten Tag des dritten Monats nach seiner Veröffentlichung im </w:t>
      </w:r>
      <w:r w:rsidRPr="00DB60EF">
        <w:rPr>
          <w:i/>
          <w:lang w:val="de-DE"/>
        </w:rPr>
        <w:t>Belgischen Staatsblatt</w:t>
      </w:r>
      <w:r w:rsidRPr="00DB60EF">
        <w:rPr>
          <w:lang w:val="de-DE"/>
        </w:rPr>
        <w:t xml:space="preserve"> in Kraft.</w:t>
      </w:r>
    </w:p>
    <w:p w14:paraId="72185980" w14:textId="77777777" w:rsidR="00DB60EF" w:rsidRPr="00DB60EF" w:rsidRDefault="00DB60EF" w:rsidP="009A7EFA">
      <w:pPr>
        <w:jc w:val="both"/>
        <w:rPr>
          <w:lang w:val="de-DE"/>
        </w:rPr>
      </w:pPr>
    </w:p>
    <w:p w14:paraId="2B2E8AF9" w14:textId="77777777" w:rsidR="00DB60EF" w:rsidRPr="00DB60EF" w:rsidRDefault="00DB60EF" w:rsidP="009A7EFA">
      <w:pPr>
        <w:jc w:val="both"/>
        <w:rPr>
          <w:lang w:val="de-DE"/>
        </w:rPr>
      </w:pPr>
    </w:p>
    <w:p w14:paraId="33963585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 xml:space="preserve">Wir fertigen das vorliegende Gesetz aus und ordnen an, dass es mit dem Staatssiegel versehen und durch das </w:t>
      </w:r>
      <w:r w:rsidRPr="00DB60EF">
        <w:rPr>
          <w:i/>
          <w:iCs/>
          <w:lang w:val="de-DE"/>
        </w:rPr>
        <w:t>Belgische Staatsblatt</w:t>
      </w:r>
      <w:r w:rsidRPr="00DB60EF">
        <w:rPr>
          <w:lang w:val="de-DE"/>
        </w:rPr>
        <w:t xml:space="preserve"> veröffentlicht wird.</w:t>
      </w:r>
    </w:p>
    <w:p w14:paraId="248FF899" w14:textId="77777777" w:rsidR="00DB60EF" w:rsidRPr="00DB60EF" w:rsidRDefault="00DB60EF" w:rsidP="009A7EFA">
      <w:pPr>
        <w:jc w:val="both"/>
        <w:rPr>
          <w:lang w:val="de-DE"/>
        </w:rPr>
      </w:pPr>
    </w:p>
    <w:p w14:paraId="4240D1C9" w14:textId="77777777" w:rsidR="00DB60EF" w:rsidRPr="00DB60EF" w:rsidRDefault="00DB60EF" w:rsidP="009A7EFA">
      <w:pPr>
        <w:ind w:firstLine="708"/>
        <w:jc w:val="both"/>
        <w:rPr>
          <w:lang w:val="de-DE"/>
        </w:rPr>
      </w:pPr>
      <w:r w:rsidRPr="00DB60EF">
        <w:rPr>
          <w:lang w:val="de-DE"/>
        </w:rPr>
        <w:t>Gegeben zu Brüssel, den 16. November 2022</w:t>
      </w:r>
    </w:p>
    <w:p w14:paraId="4BBCDB71" w14:textId="77777777" w:rsidR="00DB60EF" w:rsidRPr="00DB60EF" w:rsidRDefault="00DB60EF" w:rsidP="009A7EFA">
      <w:pPr>
        <w:jc w:val="both"/>
        <w:rPr>
          <w:lang w:val="de-DE"/>
        </w:rPr>
      </w:pPr>
    </w:p>
    <w:p w14:paraId="273B6C92" w14:textId="77777777" w:rsidR="00DB60EF" w:rsidRPr="00DB60EF" w:rsidRDefault="00DB60EF" w:rsidP="009A7EFA">
      <w:pPr>
        <w:jc w:val="both"/>
        <w:rPr>
          <w:lang w:val="de-DE"/>
        </w:rPr>
      </w:pPr>
    </w:p>
    <w:p w14:paraId="2DC0F3CF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PHILIPPE</w:t>
      </w:r>
    </w:p>
    <w:p w14:paraId="5E560CB6" w14:textId="77777777" w:rsidR="00DB60EF" w:rsidRPr="00DB60EF" w:rsidRDefault="00DB60EF" w:rsidP="009A7EFA">
      <w:pPr>
        <w:jc w:val="both"/>
        <w:rPr>
          <w:lang w:val="de-DE"/>
        </w:rPr>
      </w:pPr>
    </w:p>
    <w:p w14:paraId="26328B05" w14:textId="77777777" w:rsidR="00DB60EF" w:rsidRPr="00DB60EF" w:rsidRDefault="00DB60EF" w:rsidP="009A7EFA">
      <w:pPr>
        <w:jc w:val="both"/>
        <w:rPr>
          <w:lang w:val="de-DE"/>
        </w:rPr>
      </w:pPr>
    </w:p>
    <w:p w14:paraId="7C0BFDAE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Von Königs wegen:</w:t>
      </w:r>
    </w:p>
    <w:p w14:paraId="730FE542" w14:textId="77777777" w:rsidR="00DB60EF" w:rsidRPr="00DB60EF" w:rsidRDefault="00DB60EF" w:rsidP="009A7EFA">
      <w:pPr>
        <w:jc w:val="both"/>
        <w:rPr>
          <w:lang w:val="de-DE"/>
        </w:rPr>
      </w:pPr>
    </w:p>
    <w:p w14:paraId="43DB084B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Der Minister der Justiz</w:t>
      </w:r>
    </w:p>
    <w:p w14:paraId="44D9EDB4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V. VAN QUICKENBORNE</w:t>
      </w:r>
    </w:p>
    <w:p w14:paraId="7780DEAA" w14:textId="77777777" w:rsidR="00DB60EF" w:rsidRPr="00DB60EF" w:rsidRDefault="00DB60EF" w:rsidP="009A7EFA">
      <w:pPr>
        <w:jc w:val="both"/>
        <w:rPr>
          <w:lang w:val="de-DE"/>
        </w:rPr>
      </w:pPr>
    </w:p>
    <w:p w14:paraId="25EB1C84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Die Ministerin des Innern</w:t>
      </w:r>
    </w:p>
    <w:p w14:paraId="47B1B810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A. VERLINDEN</w:t>
      </w:r>
    </w:p>
    <w:p w14:paraId="07EF1BED" w14:textId="77777777" w:rsidR="00DB60EF" w:rsidRPr="00DB60EF" w:rsidRDefault="00DB60EF" w:rsidP="009A7EFA">
      <w:pPr>
        <w:jc w:val="both"/>
        <w:rPr>
          <w:lang w:val="de-DE"/>
        </w:rPr>
      </w:pPr>
    </w:p>
    <w:p w14:paraId="7B0F0BF7" w14:textId="77777777" w:rsidR="00DB60EF" w:rsidRPr="00DB60EF" w:rsidRDefault="00DB60EF" w:rsidP="009A7EFA">
      <w:pPr>
        <w:jc w:val="both"/>
        <w:rPr>
          <w:lang w:val="de-DE"/>
        </w:rPr>
      </w:pPr>
    </w:p>
    <w:p w14:paraId="0B4AFDC4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Mit dem Staatssiegel versehen:</w:t>
      </w:r>
    </w:p>
    <w:p w14:paraId="56F60591" w14:textId="77777777" w:rsidR="00DB60EF" w:rsidRPr="00DB60EF" w:rsidRDefault="00DB60EF" w:rsidP="009A7EFA">
      <w:pPr>
        <w:jc w:val="both"/>
        <w:rPr>
          <w:lang w:val="de-DE"/>
        </w:rPr>
      </w:pPr>
    </w:p>
    <w:p w14:paraId="374082D0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Der Minister der Justiz</w:t>
      </w:r>
    </w:p>
    <w:p w14:paraId="40E7380F" w14:textId="77777777" w:rsidR="00DB60EF" w:rsidRPr="00DB60EF" w:rsidRDefault="00DB60EF" w:rsidP="009A7EFA">
      <w:pPr>
        <w:jc w:val="center"/>
        <w:rPr>
          <w:lang w:val="de-DE"/>
        </w:rPr>
      </w:pPr>
      <w:r w:rsidRPr="00DB60EF">
        <w:rPr>
          <w:lang w:val="de-DE"/>
        </w:rPr>
        <w:t>V. VAN QUICKENBORNE</w:t>
      </w:r>
    </w:p>
    <w:p w14:paraId="015E70C5" w14:textId="77777777" w:rsidR="00DB60EF" w:rsidRPr="00DB60EF" w:rsidRDefault="00DB60EF" w:rsidP="009A7EFA">
      <w:pPr>
        <w:jc w:val="both"/>
        <w:rPr>
          <w:lang w:val="de-DE"/>
        </w:rPr>
      </w:pPr>
    </w:p>
    <w:p w14:paraId="067DCB42" w14:textId="77777777" w:rsidR="00233F36" w:rsidRPr="00DB60EF" w:rsidRDefault="00233F36" w:rsidP="00E1687C">
      <w:pPr>
        <w:jc w:val="both"/>
        <w:rPr>
          <w:lang w:val="de-DE"/>
        </w:rPr>
      </w:pPr>
    </w:p>
    <w:sectPr w:rsidR="00233F36" w:rsidRPr="00DB60EF" w:rsidSect="00DB60E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D740F00"/>
    <w:lvl w:ilvl="0">
      <w:numFmt w:val="bullet"/>
      <w:lvlText w:val="*"/>
      <w:lvlJc w:val="left"/>
    </w:lvl>
  </w:abstractNum>
  <w:num w:numId="1" w16cid:durableId="1380517884">
    <w:abstractNumId w:val="0"/>
    <w:lvlOverride w:ilvl="0">
      <w:lvl w:ilvl="0">
        <w:numFmt w:val="bullet"/>
        <w:lvlText w:val="G"/>
        <w:legacy w:legacy="1" w:legacySpace="0" w:legacyIndent="340"/>
        <w:lvlJc w:val="left"/>
        <w:pPr>
          <w:ind w:left="340" w:hanging="34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44"/>
    <w:rsid w:val="0001139F"/>
    <w:rsid w:val="00053927"/>
    <w:rsid w:val="0008442B"/>
    <w:rsid w:val="0008689C"/>
    <w:rsid w:val="000A562A"/>
    <w:rsid w:val="000F40A2"/>
    <w:rsid w:val="000F5F44"/>
    <w:rsid w:val="00127CA8"/>
    <w:rsid w:val="001D5744"/>
    <w:rsid w:val="00217221"/>
    <w:rsid w:val="00233F36"/>
    <w:rsid w:val="00266D2A"/>
    <w:rsid w:val="002A1F4E"/>
    <w:rsid w:val="003024C1"/>
    <w:rsid w:val="00330774"/>
    <w:rsid w:val="003725C6"/>
    <w:rsid w:val="00385261"/>
    <w:rsid w:val="004D7526"/>
    <w:rsid w:val="004F0197"/>
    <w:rsid w:val="0051470C"/>
    <w:rsid w:val="005D55BA"/>
    <w:rsid w:val="006F4381"/>
    <w:rsid w:val="00786C4F"/>
    <w:rsid w:val="007A515C"/>
    <w:rsid w:val="007D5F55"/>
    <w:rsid w:val="00800E1A"/>
    <w:rsid w:val="008C2124"/>
    <w:rsid w:val="00AA413E"/>
    <w:rsid w:val="00AB18C3"/>
    <w:rsid w:val="00B27BE9"/>
    <w:rsid w:val="00B56114"/>
    <w:rsid w:val="00B821DB"/>
    <w:rsid w:val="00C43D43"/>
    <w:rsid w:val="00C80000"/>
    <w:rsid w:val="00CA081B"/>
    <w:rsid w:val="00DB60EF"/>
    <w:rsid w:val="00DC56FB"/>
    <w:rsid w:val="00DD5F2F"/>
    <w:rsid w:val="00DD7277"/>
    <w:rsid w:val="00E1687C"/>
    <w:rsid w:val="00F2168C"/>
    <w:rsid w:val="00F24CD9"/>
    <w:rsid w:val="00F41731"/>
    <w:rsid w:val="00F80FD4"/>
    <w:rsid w:val="00FB5B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37F5B"/>
  <w15:docId w15:val="{055FC102-8A72-47FF-B231-4782E6E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E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</dc:creator>
  <cp:lastModifiedBy>Mireille Servais</cp:lastModifiedBy>
  <cp:revision>3</cp:revision>
  <dcterms:created xsi:type="dcterms:W3CDTF">2024-08-02T06:09:00Z</dcterms:created>
  <dcterms:modified xsi:type="dcterms:W3CDTF">2024-08-02T06:13:00Z</dcterms:modified>
</cp:coreProperties>
</file>